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F6" w:rsidRDefault="00063354" w:rsidP="00C868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ab/>
      </w:r>
      <w:r w:rsidR="00E05F17">
        <w:rPr>
          <w:rFonts w:ascii="Comic Sans MS" w:hAnsi="Comic Sans MS" w:cs="Tahoma"/>
          <w:noProof/>
          <w:sz w:val="32"/>
          <w:szCs w:val="32"/>
        </w:rPr>
        <w:drawing>
          <wp:inline distT="0" distB="0" distL="0" distR="0" wp14:anchorId="09393364" wp14:editId="727547F6">
            <wp:extent cx="1653540" cy="7543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95" w:rsidRPr="006F64E3" w:rsidRDefault="00DA3E95" w:rsidP="007D5AE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6F64E3">
        <w:rPr>
          <w:rFonts w:ascii="Eras Medium ITC" w:hAnsi="Eras Medium ITC"/>
          <w:color w:val="000000"/>
          <w:sz w:val="40"/>
          <w:szCs w:val="32"/>
        </w:rPr>
        <w:t>DIFFICULT WEED CONTROL</w:t>
      </w:r>
      <w:r w:rsidR="007D5AE4" w:rsidRPr="006F64E3">
        <w:rPr>
          <w:rFonts w:ascii="Eras Medium ITC" w:hAnsi="Eras Medium ITC"/>
          <w:color w:val="000000"/>
          <w:sz w:val="40"/>
          <w:szCs w:val="32"/>
        </w:rPr>
        <w:t xml:space="preserve"> FOR WICHITA COUNTY</w:t>
      </w:r>
    </w:p>
    <w:p w:rsidR="007D5AE4" w:rsidRDefault="00DA3E95" w:rsidP="007D5AE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Primary source: </w:t>
      </w:r>
    </w:p>
    <w:p w:rsidR="00DA3E95" w:rsidRDefault="007D5AE4" w:rsidP="007D5AE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</w:t>
      </w:r>
      <w:r w:rsidR="00DA3E95">
        <w:rPr>
          <w:rFonts w:ascii="Calibri" w:hAnsi="Calibri" w:cs="Calibri"/>
          <w:color w:val="000000"/>
          <w:sz w:val="28"/>
          <w:szCs w:val="28"/>
        </w:rPr>
        <w:t xml:space="preserve">eed, Insect, and Disease Control in </w:t>
      </w:r>
      <w:proofErr w:type="spellStart"/>
      <w:r w:rsidR="00DA3E95">
        <w:rPr>
          <w:rFonts w:ascii="Calibri" w:hAnsi="Calibri" w:cs="Calibri"/>
          <w:color w:val="000000"/>
          <w:sz w:val="28"/>
          <w:szCs w:val="28"/>
        </w:rPr>
        <w:t>Turfgrass</w:t>
      </w:r>
      <w:proofErr w:type="spellEnd"/>
      <w:r w:rsidR="00DA3E95">
        <w:rPr>
          <w:rFonts w:ascii="Calibri" w:hAnsi="Calibri" w:cs="Calibri"/>
          <w:color w:val="000000"/>
          <w:sz w:val="28"/>
          <w:szCs w:val="28"/>
        </w:rPr>
        <w:t>- Texas A&amp;M AgriLife Extension – SC-039_4/16</w:t>
      </w:r>
    </w:p>
    <w:p w:rsidR="00041D01" w:rsidRDefault="00041D01" w:rsidP="007D5AE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Some notations were taken from the respective herbicide labels. </w:t>
      </w:r>
    </w:p>
    <w:p w:rsidR="00041D01" w:rsidRDefault="00DA3E95" w:rsidP="007D5AE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</w:pPr>
      <w:r w:rsidRPr="00CB58A1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PRE-EMERGE</w:t>
      </w:r>
      <w:r w:rsidR="007D5AE4" w:rsidRPr="00CB58A1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NTS</w:t>
      </w:r>
      <w:r w:rsidRPr="00CB58A1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 xml:space="preserve">__EARLY SPRING </w:t>
      </w:r>
      <w:r w:rsidRPr="00041D01">
        <w:rPr>
          <w:rFonts w:ascii="Calibri" w:hAnsi="Calibri" w:cs="Calibri"/>
          <w:bCs/>
          <w:color w:val="000000" w:themeColor="text1"/>
          <w:sz w:val="28"/>
          <w:szCs w:val="32"/>
          <w:u w:val="single"/>
        </w:rPr>
        <w:t>(late Feb, March</w:t>
      </w:r>
      <w:proofErr w:type="gramStart"/>
      <w:r w:rsidRPr="00041D01">
        <w:rPr>
          <w:rFonts w:ascii="Calibri" w:hAnsi="Calibri" w:cs="Calibri"/>
          <w:bCs/>
          <w:color w:val="000000" w:themeColor="text1"/>
          <w:sz w:val="28"/>
          <w:szCs w:val="32"/>
          <w:u w:val="single"/>
        </w:rPr>
        <w:t>)</w:t>
      </w:r>
      <w:r w:rsidR="00041D01" w:rsidRPr="00041D01">
        <w:rPr>
          <w:rFonts w:ascii="Calibri" w:hAnsi="Calibri" w:cs="Calibri"/>
          <w:b/>
          <w:bCs/>
          <w:color w:val="000000" w:themeColor="text1"/>
          <w:sz w:val="28"/>
          <w:szCs w:val="32"/>
          <w:u w:val="single"/>
        </w:rPr>
        <w:t xml:space="preserve"> </w:t>
      </w:r>
      <w:r w:rsidR="000A4C61">
        <w:rPr>
          <w:rFonts w:ascii="Calibri" w:hAnsi="Calibri" w:cs="Calibri"/>
          <w:b/>
          <w:bCs/>
          <w:color w:val="000000" w:themeColor="text1"/>
          <w:sz w:val="28"/>
          <w:szCs w:val="32"/>
          <w:u w:val="single"/>
        </w:rPr>
        <w:t xml:space="preserve"> FOR</w:t>
      </w:r>
      <w:proofErr w:type="gramEnd"/>
      <w:r w:rsidR="000A4C61">
        <w:rPr>
          <w:rFonts w:ascii="Calibri" w:hAnsi="Calibri" w:cs="Calibri"/>
          <w:b/>
          <w:bCs/>
          <w:color w:val="000000" w:themeColor="text1"/>
          <w:sz w:val="28"/>
          <w:szCs w:val="32"/>
          <w:u w:val="single"/>
        </w:rPr>
        <w:t xml:space="preserve"> </w:t>
      </w:r>
      <w:r w:rsidR="000A4C61" w:rsidRPr="00041D01">
        <w:rPr>
          <w:rFonts w:ascii="Calibri" w:hAnsi="Calibri" w:cs="Calibri"/>
          <w:b/>
          <w:bCs/>
          <w:color w:val="000000" w:themeColor="text1"/>
          <w:sz w:val="32"/>
          <w:szCs w:val="32"/>
          <w:highlight w:val="lightGray"/>
          <w:u w:val="single"/>
        </w:rPr>
        <w:t>S</w:t>
      </w:r>
      <w:r w:rsidR="000A4C61">
        <w:rPr>
          <w:rFonts w:ascii="Calibri" w:hAnsi="Calibri" w:cs="Calibri"/>
          <w:b/>
          <w:bCs/>
          <w:color w:val="000000" w:themeColor="text1"/>
          <w:sz w:val="32"/>
          <w:szCs w:val="32"/>
          <w:highlight w:val="lightGray"/>
          <w:u w:val="single"/>
        </w:rPr>
        <w:t>OME S</w:t>
      </w:r>
      <w:r w:rsidR="000A4C61" w:rsidRPr="00041D01">
        <w:rPr>
          <w:rFonts w:ascii="Calibri" w:hAnsi="Calibri" w:cs="Calibri"/>
          <w:b/>
          <w:bCs/>
          <w:color w:val="000000" w:themeColor="text1"/>
          <w:sz w:val="32"/>
          <w:szCs w:val="32"/>
          <w:highlight w:val="lightGray"/>
          <w:u w:val="single"/>
        </w:rPr>
        <w:t>UMMER WEEDS</w:t>
      </w:r>
      <w:r w:rsidR="000A4C61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 xml:space="preserve">   </w:t>
      </w:r>
    </w:p>
    <w:p w:rsidR="00DA3E95" w:rsidRPr="00CB58A1" w:rsidRDefault="00041D01" w:rsidP="007D5AE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ALWAYS READ AND FOLLOW LABEL DIRECTIONS</w:t>
      </w:r>
    </w:p>
    <w:p w:rsidR="00DA3E95" w:rsidRDefault="00DA3E95" w:rsidP="007D5AE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FOLLOW</w:t>
      </w:r>
      <w:r w:rsidR="00BC55D6">
        <w:rPr>
          <w:rFonts w:ascii="Calibri" w:hAnsi="Calibri" w:cs="Calibri"/>
          <w:color w:val="000000"/>
        </w:rPr>
        <w:t xml:space="preserve"> UP PRE-EMERGENT may be needed, d</w:t>
      </w:r>
      <w:r>
        <w:rPr>
          <w:rFonts w:ascii="Calibri" w:hAnsi="Calibri" w:cs="Calibri"/>
          <w:color w:val="000000"/>
        </w:rPr>
        <w:t>epend</w:t>
      </w:r>
      <w:r w:rsidR="00BC55D6">
        <w:rPr>
          <w:rFonts w:ascii="Calibri" w:hAnsi="Calibri" w:cs="Calibri"/>
          <w:color w:val="000000"/>
        </w:rPr>
        <w:t>ing</w:t>
      </w:r>
      <w:r>
        <w:rPr>
          <w:rFonts w:ascii="Calibri" w:hAnsi="Calibri" w:cs="Calibri"/>
          <w:color w:val="000000"/>
        </w:rPr>
        <w:t xml:space="preserve"> on target weed, product used earlier this sp</w:t>
      </w:r>
      <w:r w:rsidR="00BC55D6">
        <w:rPr>
          <w:rFonts w:ascii="Calibri" w:hAnsi="Calibri" w:cs="Calibri"/>
          <w:color w:val="000000"/>
        </w:rPr>
        <w:t>ring, and climatic conditions. Follow-up treatment m</w:t>
      </w:r>
      <w:r>
        <w:rPr>
          <w:rFonts w:ascii="Calibri" w:hAnsi="Calibri" w:cs="Calibri"/>
          <w:color w:val="000000"/>
        </w:rPr>
        <w:t xml:space="preserve">ay be needed for plants with prolonged, multiple “flushes) of seed over the growing season, i.e.  crabgrass, </w:t>
      </w:r>
      <w:proofErr w:type="spellStart"/>
      <w:r>
        <w:rPr>
          <w:rFonts w:ascii="Calibri" w:hAnsi="Calibri" w:cs="Calibri"/>
          <w:color w:val="000000"/>
        </w:rPr>
        <w:t>grassburr</w:t>
      </w:r>
      <w:proofErr w:type="spellEnd"/>
      <w:r>
        <w:rPr>
          <w:rFonts w:ascii="Calibri" w:hAnsi="Calibri" w:cs="Calibri"/>
          <w:color w:val="000000"/>
        </w:rPr>
        <w:t xml:space="preserve">, Khaki Weed, etc. </w:t>
      </w:r>
    </w:p>
    <w:p w:rsidR="005D5D64" w:rsidRDefault="005D5D64" w:rsidP="007D5AE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highlight w:val="yellow"/>
        </w:rPr>
      </w:pPr>
      <w:r w:rsidRPr="005D5D64">
        <w:rPr>
          <w:rFonts w:ascii="Calibri" w:hAnsi="Calibri" w:cs="Calibri"/>
          <w:b/>
          <w:bCs/>
          <w:color w:val="000000"/>
          <w:sz w:val="32"/>
          <w:szCs w:val="32"/>
          <w:highlight w:val="yellow"/>
          <w:u w:val="single"/>
        </w:rPr>
        <w:t>POST-EMERGENTS</w:t>
      </w:r>
    </w:p>
    <w:p w:rsidR="00DA3E95" w:rsidRDefault="00DA3E95" w:rsidP="007D5AE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yellow"/>
        </w:rPr>
        <w:t>NOTE: MOST BROADLEAVES WILL RESPOND TO POST APPLICATION OF</w:t>
      </w:r>
      <w:proofErr w:type="gramStart"/>
      <w:r>
        <w:rPr>
          <w:rFonts w:ascii="Calibri" w:hAnsi="Calibri" w:cs="Calibri"/>
          <w:b/>
          <w:bCs/>
          <w:sz w:val="22"/>
          <w:szCs w:val="22"/>
          <w:highlight w:val="yellow"/>
        </w:rPr>
        <w:t>:2,4</w:t>
      </w:r>
      <w:proofErr w:type="gramEnd"/>
      <w:r>
        <w:rPr>
          <w:rFonts w:ascii="Calibri" w:hAnsi="Calibri" w:cs="Calibri"/>
          <w:b/>
          <w:bCs/>
          <w:sz w:val="22"/>
          <w:szCs w:val="22"/>
          <w:highlight w:val="yellow"/>
        </w:rPr>
        <w:t xml:space="preserve">-D, </w:t>
      </w:r>
      <w:proofErr w:type="spellStart"/>
      <w:r>
        <w:rPr>
          <w:rFonts w:ascii="Calibri" w:hAnsi="Calibri" w:cs="Calibri"/>
          <w:b/>
          <w:bCs/>
          <w:sz w:val="22"/>
          <w:szCs w:val="22"/>
          <w:highlight w:val="yellow"/>
        </w:rPr>
        <w:t>dicamba</w:t>
      </w:r>
      <w:proofErr w:type="spellEnd"/>
      <w:r>
        <w:rPr>
          <w:rFonts w:ascii="Calibri" w:hAnsi="Calibri" w:cs="Calibri"/>
          <w:b/>
          <w:bCs/>
          <w:sz w:val="22"/>
          <w:szCs w:val="22"/>
          <w:highlight w:val="yellow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  <w:highlight w:val="yellow"/>
        </w:rPr>
        <w:t>metsulfuron</w:t>
      </w:r>
      <w:proofErr w:type="spellEnd"/>
      <w:r>
        <w:rPr>
          <w:rFonts w:ascii="Calibri" w:hAnsi="Calibri" w:cs="Calibri"/>
          <w:b/>
          <w:bCs/>
          <w:sz w:val="22"/>
          <w:szCs w:val="22"/>
          <w:highlight w:val="yellow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  <w:highlight w:val="yellow"/>
        </w:rPr>
        <w:t>mecoprop</w:t>
      </w:r>
      <w:proofErr w:type="spellEnd"/>
    </w:p>
    <w:p w:rsidR="00DA3E95" w:rsidRDefault="00DA3E95" w:rsidP="007D5AE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10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602"/>
        <w:gridCol w:w="1976"/>
        <w:gridCol w:w="5220"/>
      </w:tblGrid>
      <w:tr w:rsidR="00DA3E95" w:rsidTr="00DA3E95">
        <w:trPr>
          <w:trHeight w:val="524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WEED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Pr="004E7F4E">
              <w:rPr>
                <w:rFonts w:ascii="Calibri" w:hAnsi="Calibri" w:cs="Calibri"/>
                <w:b/>
                <w:i/>
                <w:color w:val="1F497D"/>
                <w:szCs w:val="22"/>
                <w:highlight w:val="yellow"/>
              </w:rPr>
              <w:t>broadleaves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Pre-emerge herbicides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01" w:rsidRDefault="00041D01" w:rsidP="00041D0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 emerge timing</w:t>
            </w:r>
          </w:p>
          <w:p w:rsidR="00041D01" w:rsidRDefault="00041D01" w:rsidP="00041D0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See the label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 LABEL considerations</w:t>
            </w: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4E7F4E" w:rsidRDefault="00DA3E95">
            <w:pPr>
              <w:pStyle w:val="NormalWeb"/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</w:rPr>
            </w:pPr>
            <w:r w:rsidRPr="004E7F4E">
              <w:rPr>
                <w:rFonts w:ascii="Calibri" w:hAnsi="Calibri" w:cs="Calibri"/>
                <w:b/>
                <w:szCs w:val="22"/>
                <w:shd w:val="clear" w:color="auto" w:fill="FFFF00"/>
              </w:rPr>
              <w:t>Bedstraw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orazylin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Quinclorac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diclobenil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sulfentrazone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4E7F4E">
              <w:rPr>
                <w:rFonts w:ascii="Calibri" w:hAnsi="Calibri" w:cs="Calibri"/>
                <w:b/>
                <w:i/>
                <w:szCs w:val="22"/>
                <w:shd w:val="clear" w:color="auto" w:fill="FFFF00"/>
              </w:rPr>
              <w:t>Bindweed</w:t>
            </w:r>
            <w:r w:rsidRPr="004E7F4E">
              <w:rPr>
                <w:rFonts w:ascii="Calibri" w:hAnsi="Calibri" w:cs="Calibri"/>
                <w:b/>
                <w:i/>
                <w:iCs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may germinate during season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Isoxaben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orazylin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(suppression)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triclopyr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Crabgrass </w:t>
            </w:r>
            <w:r w:rsidR="007D5A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may germinate during season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 w:rsidP="007D5AE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orazylin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trifluralin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pendimethalin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prodiamine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*dithiopyr</w:t>
            </w:r>
            <w:r>
              <w:t xml:space="preserve"> 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simazine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quinclorac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 w:rsidP="0086433D">
            <w:pPr>
              <w:pStyle w:val="NormalWeb"/>
              <w:spacing w:before="0" w:beforeAutospacing="0" w:after="0" w:afterAutospacing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*Do not apply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     </w:t>
            </w:r>
          </w:p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**read label for impact on lawn/turf/trees/shrubs</w:t>
            </w:r>
          </w:p>
          <w:p w:rsidR="00DA3E95" w:rsidRPr="007D5AE4" w:rsidRDefault="00DA3E95">
            <w:pPr>
              <w:pStyle w:val="NormalWeb"/>
              <w:rPr>
                <w:rFonts w:ascii="Calibri" w:hAnsi="Calibri" w:cs="Calibri"/>
                <w:i/>
                <w:sz w:val="22"/>
                <w:szCs w:val="22"/>
              </w:rPr>
            </w:pPr>
            <w:r w:rsidRPr="007D5AE4">
              <w:rPr>
                <w:rFonts w:ascii="Calibri" w:hAnsi="Calibri" w:cs="Calibri"/>
                <w:i/>
                <w:sz w:val="22"/>
                <w:szCs w:val="22"/>
              </w:rPr>
              <w:t xml:space="preserve">Crabgrass germinates from 57 to 64 °F at one inch soil depth…some not until 73 F.                                            </w:t>
            </w:r>
          </w:p>
        </w:tc>
      </w:tr>
      <w:tr w:rsidR="00DA3E95" w:rsidTr="005D5D64">
        <w:trPr>
          <w:trHeight w:val="367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Dallisgrass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*Dithiopyr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 w:rsidP="0086433D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86433D" w:rsidRPr="0086433D">
              <w:rPr>
                <w:rFonts w:ascii="Calibri" w:hAnsi="Calibri" w:cs="Calibri"/>
                <w:sz w:val="22"/>
                <w:szCs w:val="22"/>
              </w:rPr>
              <w:t xml:space="preserve">*Do not apply to </w:t>
            </w:r>
            <w:proofErr w:type="spellStart"/>
            <w:r w:rsidR="0086433D" w:rsidRPr="0086433D"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 w:rsidR="0086433D" w:rsidRPr="0086433D"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 w:rsidR="0086433D" w:rsidRPr="0086433D"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  <w:r w:rsidR="0086433D" w:rsidRPr="0086433D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4E7F4E" w:rsidRDefault="00DA3E95">
            <w:pPr>
              <w:pStyle w:val="NormalWeb"/>
              <w:rPr>
                <w:rFonts w:ascii="Calibri" w:hAnsi="Calibri" w:cs="Calibri"/>
                <w:b/>
                <w:i/>
              </w:rPr>
            </w:pPr>
            <w:proofErr w:type="spellStart"/>
            <w:r w:rsidRPr="004E7F4E">
              <w:rPr>
                <w:rFonts w:ascii="Calibri" w:hAnsi="Calibri" w:cs="Calibri"/>
                <w:b/>
                <w:i/>
                <w:shd w:val="clear" w:color="auto" w:fill="FFFF00"/>
              </w:rPr>
              <w:t>Filaree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Isoxaben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5AE4">
              <w:rPr>
                <w:rFonts w:ascii="Calibri" w:hAnsi="Calibri" w:cs="Calibri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sz w:val="22"/>
                <w:szCs w:val="22"/>
              </w:rPr>
              <w:t>simazine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sulfentrazone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7D5AE4" w:rsidRPr="007D5AE4">
              <w:rPr>
                <w:rFonts w:ascii="Calibri" w:hAnsi="Calibri" w:cs="Calibri"/>
                <w:sz w:val="22"/>
                <w:szCs w:val="22"/>
              </w:rPr>
              <w:t>**read label for impact on lawn/turf/trees/shrubs</w:t>
            </w: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Goose grass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*Dithiopyr pendimethalin **simazine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33D" w:rsidRDefault="0086433D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6433D">
              <w:rPr>
                <w:rFonts w:ascii="Calibri" w:hAnsi="Calibri" w:cs="Calibri"/>
                <w:sz w:val="22"/>
                <w:szCs w:val="22"/>
              </w:rPr>
              <w:t xml:space="preserve">*Do not apply to </w:t>
            </w:r>
            <w:proofErr w:type="spellStart"/>
            <w:r w:rsidRPr="0086433D"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 w:rsidRPr="0086433D"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 w:rsidRPr="0086433D"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  <w:r w:rsidRPr="0086433D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**read label for impact on lawn/turf/trees/shrubs</w:t>
            </w: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Grassburr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5A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may germinate during season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Trifluralin *dithiopyr pendimethalin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541D9E">
              <w:rPr>
                <w:rFonts w:ascii="Calibri" w:hAnsi="Calibri" w:cs="Calibri"/>
                <w:sz w:val="22"/>
                <w:szCs w:val="22"/>
              </w:rPr>
              <w:t>**</w:t>
            </w:r>
            <w:proofErr w:type="spellStart"/>
            <w:r w:rsidR="00541D9E">
              <w:rPr>
                <w:rFonts w:ascii="Calibri" w:hAnsi="Calibri" w:cs="Calibri"/>
                <w:sz w:val="22"/>
                <w:szCs w:val="22"/>
              </w:rPr>
              <w:t>Imazipac</w:t>
            </w:r>
            <w:proofErr w:type="spellEnd"/>
          </w:p>
          <w:p w:rsidR="00541D9E" w:rsidRDefault="00541D9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Nicosulfuron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metsufuron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9E" w:rsidRDefault="00DA3E95" w:rsidP="00541D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86433D" w:rsidRPr="0086433D">
              <w:rPr>
                <w:rFonts w:ascii="Calibri" w:hAnsi="Calibri" w:cs="Calibri"/>
                <w:sz w:val="22"/>
                <w:szCs w:val="22"/>
              </w:rPr>
              <w:t xml:space="preserve">*Do not apply to </w:t>
            </w:r>
            <w:proofErr w:type="spellStart"/>
            <w:r w:rsidR="0086433D" w:rsidRPr="0086433D"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 w:rsidR="0086433D" w:rsidRPr="0086433D"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r w:rsidR="00541D9E">
              <w:rPr>
                <w:rFonts w:ascii="Calibri" w:hAnsi="Calibri" w:cs="Calibri"/>
                <w:sz w:val="22"/>
                <w:szCs w:val="22"/>
              </w:rPr>
              <w:t>Bermuda</w:t>
            </w:r>
          </w:p>
          <w:p w:rsidR="00541D9E" w:rsidRDefault="00541D9E" w:rsidP="00541D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**no haying for 7 days after application</w:t>
            </w:r>
          </w:p>
          <w:p w:rsidR="00DA3E95" w:rsidRDefault="00541D9E" w:rsidP="00541D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***do not apply on annual grasses</w:t>
            </w:r>
            <w:r w:rsidR="0086433D" w:rsidRPr="0086433D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4E7F4E" w:rsidRDefault="00DA3E95">
            <w:pPr>
              <w:pStyle w:val="NormalWeb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E7F4E">
              <w:rPr>
                <w:rFonts w:ascii="Calibri" w:hAnsi="Calibri" w:cs="Calibri"/>
                <w:b/>
                <w:i/>
                <w:szCs w:val="22"/>
                <w:shd w:val="clear" w:color="auto" w:fill="FFFF00"/>
              </w:rPr>
              <w:t>  Khaki weed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isoxaben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 germinate throughout the summer, especially following rain or irrigation</w:t>
            </w: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4E7F4E" w:rsidRDefault="00DA3E95">
            <w:pPr>
              <w:pStyle w:val="NormalWeb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E7F4E">
              <w:rPr>
                <w:rFonts w:ascii="Calibri" w:hAnsi="Calibri" w:cs="Calibri"/>
                <w:b/>
                <w:i/>
                <w:szCs w:val="22"/>
                <w:shd w:val="clear" w:color="auto" w:fill="FFFF00"/>
              </w:rPr>
              <w:t>Kochia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Trifluralin pendimethalin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sulfentrazone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Nutsedge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purple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Halosulfuron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imazaquin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orazylin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Quinclorac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sulfosulfuron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Nutsedge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yellow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S-metolachlor may delay spring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greenup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Quinclorac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sulfosulfuron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sulfentrazone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4E7F4E" w:rsidRDefault="00DA3E95">
            <w:pPr>
              <w:pStyle w:val="NormalWeb"/>
              <w:rPr>
                <w:rFonts w:ascii="Calibri" w:hAnsi="Calibri" w:cs="Calibri"/>
                <w:b/>
                <w:i/>
                <w:szCs w:val="22"/>
              </w:rPr>
            </w:pPr>
            <w:r w:rsidRPr="004E7F4E">
              <w:rPr>
                <w:rFonts w:ascii="Calibri" w:hAnsi="Calibri" w:cs="Calibri"/>
                <w:b/>
                <w:i/>
                <w:szCs w:val="22"/>
                <w:shd w:val="clear" w:color="auto" w:fill="FFFF00"/>
              </w:rPr>
              <w:t>Oxalis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*Dithiopyr pendimethalin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86433D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6433D">
              <w:rPr>
                <w:rFonts w:ascii="Calibri" w:hAnsi="Calibri" w:cs="Calibri"/>
                <w:sz w:val="22"/>
                <w:szCs w:val="22"/>
              </w:rPr>
              <w:t xml:space="preserve">*Do not apply to </w:t>
            </w:r>
            <w:proofErr w:type="spellStart"/>
            <w:r w:rsidRPr="0086433D"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 w:rsidRPr="0086433D"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 w:rsidRPr="0086433D"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  <w:r w:rsidRPr="0086433D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4E7F4E" w:rsidRDefault="00DA3E95">
            <w:pPr>
              <w:pStyle w:val="NormalWeb"/>
              <w:rPr>
                <w:rFonts w:ascii="Calibri" w:hAnsi="Calibri" w:cs="Calibri"/>
                <w:b/>
                <w:i/>
                <w:szCs w:val="22"/>
              </w:rPr>
            </w:pPr>
            <w:r w:rsidRPr="004E7F4E">
              <w:rPr>
                <w:rFonts w:ascii="Calibri" w:hAnsi="Calibri" w:cs="Calibri"/>
                <w:b/>
                <w:i/>
                <w:szCs w:val="22"/>
                <w:shd w:val="clear" w:color="auto" w:fill="FFFF00"/>
              </w:rPr>
              <w:t>Pig weed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Trifluralin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*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dithiopyr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pendimethalin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isoxaben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**simazine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**read label for impact on lawn/turf/trees/shrubs</w:t>
            </w:r>
          </w:p>
        </w:tc>
      </w:tr>
      <w:tr w:rsidR="00DA3E95" w:rsidTr="00DA3E95">
        <w:trPr>
          <w:trHeight w:val="52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4E7F4E" w:rsidRDefault="00DA3E95">
            <w:pPr>
              <w:pStyle w:val="NormalWeb"/>
              <w:rPr>
                <w:rFonts w:ascii="Calibri" w:hAnsi="Calibri" w:cs="Calibri"/>
                <w:b/>
                <w:i/>
                <w:szCs w:val="22"/>
              </w:rPr>
            </w:pPr>
            <w:r w:rsidRPr="004E7F4E">
              <w:rPr>
                <w:rFonts w:ascii="Calibri" w:hAnsi="Calibri" w:cs="Calibri"/>
                <w:b/>
                <w:i/>
                <w:szCs w:val="22"/>
                <w:shd w:val="clear" w:color="auto" w:fill="FFFF00"/>
              </w:rPr>
              <w:t>Spurge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*Dithiopyr pendimethalin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86433D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86433D">
              <w:rPr>
                <w:rFonts w:ascii="Calibri" w:hAnsi="Calibri" w:cs="Calibri"/>
                <w:sz w:val="22"/>
                <w:szCs w:val="22"/>
              </w:rPr>
              <w:t xml:space="preserve">*Do not apply to </w:t>
            </w:r>
            <w:proofErr w:type="spellStart"/>
            <w:r w:rsidRPr="0086433D"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 w:rsidRPr="0086433D"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 w:rsidRPr="0086433D"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  <w:r w:rsidRPr="0086433D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DA3E95" w:rsidTr="005D5D64">
        <w:trPr>
          <w:trHeight w:val="367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4E7F4E" w:rsidRDefault="00DA3E95">
            <w:pPr>
              <w:pStyle w:val="NormalWeb"/>
              <w:rPr>
                <w:rFonts w:ascii="Calibri" w:hAnsi="Calibri" w:cs="Calibri"/>
                <w:b/>
                <w:i/>
                <w:szCs w:val="22"/>
              </w:rPr>
            </w:pPr>
            <w:r w:rsidRPr="004E7F4E">
              <w:rPr>
                <w:rFonts w:ascii="Calibri" w:hAnsi="Calibri" w:cs="Calibri"/>
                <w:b/>
                <w:i/>
                <w:szCs w:val="22"/>
                <w:shd w:val="clear" w:color="auto" w:fill="FFFF00"/>
              </w:rPr>
              <w:t>Sunflower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isoxaben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DA3E95" w:rsidRDefault="00DA3E95" w:rsidP="007D5AE4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DA3E95" w:rsidRDefault="00DA3E95" w:rsidP="006F64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9933"/>
          <w:sz w:val="32"/>
          <w:szCs w:val="3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Tips for improved weed control:</w:t>
      </w:r>
    </w:p>
    <w:p w:rsidR="00DA3E95" w:rsidRDefault="00DA3E95" w:rsidP="006F64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1] healthy, dense turf is the best method for weed control</w:t>
      </w:r>
    </w:p>
    <w:p w:rsidR="00DA3E95" w:rsidRDefault="00DA3E95" w:rsidP="006F64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2] know what the label says for your turf type and your target weed </w:t>
      </w:r>
    </w:p>
    <w:p w:rsidR="00DA3E95" w:rsidRDefault="00DA3E95" w:rsidP="006F64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3] TIMING of application</w:t>
      </w:r>
      <w:r w:rsidR="00041D01">
        <w:rPr>
          <w:rFonts w:ascii="Calibri" w:hAnsi="Calibri" w:cs="Calibri"/>
          <w:color w:val="000000"/>
          <w:sz w:val="22"/>
          <w:szCs w:val="22"/>
        </w:rPr>
        <w:t xml:space="preserve"> and plant stage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41D01">
        <w:rPr>
          <w:rFonts w:ascii="Calibri" w:hAnsi="Calibri" w:cs="Calibri"/>
          <w:color w:val="000000"/>
          <w:sz w:val="22"/>
          <w:szCs w:val="22"/>
        </w:rPr>
        <w:t xml:space="preserve">listed on the label </w:t>
      </w:r>
      <w:r>
        <w:rPr>
          <w:rFonts w:ascii="Calibri" w:hAnsi="Calibri" w:cs="Calibri"/>
          <w:color w:val="000000"/>
          <w:sz w:val="22"/>
          <w:szCs w:val="22"/>
        </w:rPr>
        <w:t xml:space="preserve">is critical </w:t>
      </w:r>
    </w:p>
    <w:p w:rsidR="00DA3E95" w:rsidRDefault="00DA3E95" w:rsidP="006F64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4]</w:t>
      </w:r>
      <w:r w:rsidR="000A4C61" w:rsidRPr="000A4C6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A4C61">
        <w:rPr>
          <w:rFonts w:ascii="Calibri" w:hAnsi="Calibri" w:cs="Calibri"/>
          <w:color w:val="000000"/>
          <w:sz w:val="22"/>
          <w:szCs w:val="22"/>
        </w:rPr>
        <w:t>POST EMERGE herbicides</w:t>
      </w:r>
      <w:r w:rsidR="000A4C61">
        <w:rPr>
          <w:rFonts w:ascii="Calibri" w:hAnsi="Calibri" w:cs="Calibri"/>
          <w:color w:val="000000"/>
          <w:sz w:val="22"/>
          <w:szCs w:val="22"/>
        </w:rPr>
        <w:t xml:space="preserve"> provide best control when plants are young and actively growing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A3E95" w:rsidRDefault="00DA3E95" w:rsidP="006F64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5]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surfactants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that are </w:t>
      </w:r>
      <w:r w:rsidR="000A4C61">
        <w:rPr>
          <w:rFonts w:ascii="Calibri" w:hAnsi="Calibri" w:cs="Calibri"/>
          <w:color w:val="000000"/>
          <w:sz w:val="22"/>
          <w:szCs w:val="22"/>
        </w:rPr>
        <w:t>listed on the herbicide label are</w:t>
      </w:r>
      <w:r>
        <w:rPr>
          <w:rFonts w:ascii="Calibri" w:hAnsi="Calibri" w:cs="Calibri"/>
          <w:color w:val="000000"/>
          <w:sz w:val="22"/>
          <w:szCs w:val="22"/>
        </w:rPr>
        <w:t xml:space="preserve"> recommended</w:t>
      </w:r>
    </w:p>
    <w:p w:rsidR="000A4C61" w:rsidRDefault="000A4C61" w:rsidP="006F64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6] PRE-EMERGE herbicide control depends on uniform application and adequate activation (usually ½-1 inch </w:t>
      </w:r>
      <w:r w:rsidR="004E7F4E">
        <w:rPr>
          <w:rFonts w:ascii="Calibri" w:hAnsi="Calibri" w:cs="Calibri"/>
          <w:color w:val="000000"/>
          <w:sz w:val="22"/>
          <w:szCs w:val="22"/>
        </w:rPr>
        <w:t>water)</w:t>
      </w:r>
    </w:p>
    <w:p w:rsidR="000A4C61" w:rsidRDefault="000A4C61" w:rsidP="006F64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6] </w:t>
      </w:r>
      <w:r w:rsidRPr="000A4C61">
        <w:rPr>
          <w:rFonts w:ascii="Calibri" w:hAnsi="Calibri" w:cs="Calibri"/>
          <w:color w:val="000000"/>
          <w:sz w:val="22"/>
          <w:szCs w:val="22"/>
        </w:rPr>
        <w:t>LABEL DIRECTIONS</w:t>
      </w:r>
      <w:r>
        <w:rPr>
          <w:rFonts w:ascii="Calibri" w:hAnsi="Calibri" w:cs="Calibri"/>
          <w:color w:val="000000"/>
          <w:sz w:val="22"/>
          <w:szCs w:val="22"/>
        </w:rPr>
        <w:t xml:space="preserve"> provides info for best control.</w:t>
      </w:r>
    </w:p>
    <w:p w:rsidR="006F64E3" w:rsidRDefault="006F64E3" w:rsidP="007D5AE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A3E95" w:rsidRDefault="00DA3E95" w:rsidP="00CB58A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PRE-EMERGE</w:t>
      </w:r>
      <w:r w:rsidR="00CB58A1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NTS</w:t>
      </w:r>
      <w:r w:rsidR="004E7F4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__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FALL</w:t>
      </w:r>
      <w:r w:rsidR="004E7F4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TO SPRING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APPLICATION </w:t>
      </w:r>
      <w:r w:rsidR="000A4C61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for </w:t>
      </w:r>
      <w:r w:rsidR="000A4C61">
        <w:rPr>
          <w:rFonts w:ascii="Calibri" w:hAnsi="Calibri" w:cs="Calibri"/>
          <w:color w:val="000000"/>
          <w:sz w:val="32"/>
          <w:szCs w:val="32"/>
          <w:highlight w:val="lightGray"/>
        </w:rPr>
        <w:t>WINTER WEEDS</w:t>
      </w:r>
    </w:p>
    <w:p w:rsidR="00DA3E95" w:rsidRDefault="00DA3E95" w:rsidP="00CB58A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5D5D64">
        <w:rPr>
          <w:rFonts w:ascii="Calibri" w:hAnsi="Calibri" w:cs="Calibri"/>
          <w:b/>
          <w:bCs/>
          <w:color w:val="000000"/>
          <w:sz w:val="32"/>
          <w:szCs w:val="32"/>
          <w:highlight w:val="yellow"/>
          <w:u w:val="single"/>
        </w:rPr>
        <w:t>POST-EMERGE</w:t>
      </w:r>
      <w:r w:rsidR="00CB58A1" w:rsidRPr="005D5D64">
        <w:rPr>
          <w:rFonts w:ascii="Calibri" w:hAnsi="Calibri" w:cs="Calibri"/>
          <w:b/>
          <w:bCs/>
          <w:color w:val="000000"/>
          <w:sz w:val="32"/>
          <w:szCs w:val="32"/>
          <w:highlight w:val="yellow"/>
          <w:u w:val="single"/>
        </w:rPr>
        <w:t>NTS</w:t>
      </w:r>
      <w:r w:rsidRPr="005D5D64">
        <w:rPr>
          <w:rFonts w:ascii="Calibri" w:hAnsi="Calibri" w:cs="Calibri"/>
          <w:b/>
          <w:bCs/>
          <w:color w:val="000000"/>
          <w:sz w:val="32"/>
          <w:szCs w:val="32"/>
          <w:highlight w:val="yellow"/>
          <w:u w:val="single"/>
        </w:rPr>
        <w:t>__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LATE FALL TO EARLY SPRING APPLICATION </w:t>
      </w:r>
    </w:p>
    <w:p w:rsidR="004E7F4E" w:rsidRDefault="004E7F4E" w:rsidP="00CB58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yellow"/>
        </w:rPr>
        <w:t>NOTE: MOST BROADLEAVES WILL RESPOND TO POST APPLICATION OF</w:t>
      </w:r>
      <w:proofErr w:type="gramStart"/>
      <w:r>
        <w:rPr>
          <w:rFonts w:ascii="Calibri" w:hAnsi="Calibri" w:cs="Calibri"/>
          <w:b/>
          <w:bCs/>
          <w:sz w:val="22"/>
          <w:szCs w:val="22"/>
          <w:highlight w:val="yellow"/>
        </w:rPr>
        <w:t>:2,4</w:t>
      </w:r>
      <w:proofErr w:type="gramEnd"/>
      <w:r>
        <w:rPr>
          <w:rFonts w:ascii="Calibri" w:hAnsi="Calibri" w:cs="Calibri"/>
          <w:b/>
          <w:bCs/>
          <w:sz w:val="22"/>
          <w:szCs w:val="22"/>
          <w:highlight w:val="yellow"/>
        </w:rPr>
        <w:t xml:space="preserve">-D, </w:t>
      </w:r>
      <w:proofErr w:type="spellStart"/>
      <w:r>
        <w:rPr>
          <w:rFonts w:ascii="Calibri" w:hAnsi="Calibri" w:cs="Calibri"/>
          <w:b/>
          <w:bCs/>
          <w:sz w:val="22"/>
          <w:szCs w:val="22"/>
          <w:highlight w:val="yellow"/>
        </w:rPr>
        <w:t>dicamba</w:t>
      </w:r>
      <w:proofErr w:type="spellEnd"/>
      <w:r>
        <w:rPr>
          <w:rFonts w:ascii="Calibri" w:hAnsi="Calibri" w:cs="Calibri"/>
          <w:b/>
          <w:bCs/>
          <w:sz w:val="22"/>
          <w:szCs w:val="22"/>
          <w:highlight w:val="yellow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  <w:highlight w:val="yellow"/>
        </w:rPr>
        <w:t>metsulfuron</w:t>
      </w:r>
      <w:proofErr w:type="spellEnd"/>
      <w:r>
        <w:rPr>
          <w:rFonts w:ascii="Calibri" w:hAnsi="Calibri" w:cs="Calibri"/>
          <w:b/>
          <w:bCs/>
          <w:sz w:val="22"/>
          <w:szCs w:val="22"/>
          <w:highlight w:val="yellow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  <w:highlight w:val="yellow"/>
        </w:rPr>
        <w:t>mecoprop</w:t>
      </w:r>
      <w:proofErr w:type="spellEnd"/>
    </w:p>
    <w:p w:rsidR="00DA3E95" w:rsidRDefault="00DA3E95" w:rsidP="00CB58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11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778"/>
        <w:gridCol w:w="3240"/>
        <w:gridCol w:w="5220"/>
      </w:tblGrid>
      <w:tr w:rsidR="00DA3E95" w:rsidTr="00DA3E95">
        <w:trPr>
          <w:trHeight w:val="4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WEED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Pr="00FC3992">
              <w:rPr>
                <w:rFonts w:ascii="Calibri" w:hAnsi="Calibri" w:cs="Calibri"/>
                <w:b/>
                <w:i/>
                <w:color w:val="000000" w:themeColor="text1"/>
                <w:szCs w:val="22"/>
                <w:highlight w:val="yellow"/>
              </w:rPr>
              <w:t>broadleaves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Pre-emerge herbicides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 emerge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</w:t>
            </w:r>
            <w:r w:rsidR="0086433D">
              <w:rPr>
                <w:rFonts w:ascii="Calibri" w:hAnsi="Calibri" w:cs="Calibri"/>
                <w:sz w:val="22"/>
                <w:szCs w:val="22"/>
              </w:rPr>
              <w:t xml:space="preserve"> LABEL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considerations</w:t>
            </w:r>
          </w:p>
        </w:tc>
      </w:tr>
      <w:tr w:rsidR="00DA3E95" w:rsidTr="00DA3E95">
        <w:trPr>
          <w:trHeight w:val="524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Brome  grass</w:t>
            </w:r>
            <w: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may germinate during season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Trifluralin *Dithiopyr pendimethalin **simazine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sulfosulfuron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*Do not apply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  <w:p w:rsidR="00DA3E95" w:rsidRDefault="00BC55D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BC55D6">
              <w:rPr>
                <w:rFonts w:ascii="Calibri" w:hAnsi="Calibri" w:cs="Calibri"/>
                <w:sz w:val="22"/>
                <w:szCs w:val="22"/>
              </w:rPr>
              <w:t>**read label for impact on lawn/turf/trees/shrubs</w:t>
            </w:r>
          </w:p>
        </w:tc>
      </w:tr>
      <w:tr w:rsidR="00DA3E95" w:rsidTr="00DA3E95">
        <w:trPr>
          <w:trHeight w:val="524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FC3992" w:rsidRDefault="00DA3E95" w:rsidP="00BC55D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i/>
                <w:szCs w:val="22"/>
              </w:rPr>
            </w:pPr>
            <w:r w:rsidRPr="00FC3992">
              <w:rPr>
                <w:rFonts w:ascii="Calibri" w:hAnsi="Calibri" w:cs="Calibri"/>
                <w:b/>
                <w:i/>
                <w:szCs w:val="22"/>
                <w:shd w:val="clear" w:color="auto" w:fill="FFFF00"/>
              </w:rPr>
              <w:t>Chickweed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 w:rsidP="00BC55D6">
            <w:pPr>
              <w:pStyle w:val="NormalWeb"/>
              <w:spacing w:before="0" w:beforeAutospacing="0" w:after="0" w:afterAutospacing="0"/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Trifluralin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*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Dithiopyr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isoxaben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A3E95" w:rsidRDefault="00DA3E95" w:rsidP="00BC55D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Orazylin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**simazine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 w:rsidP="00BC55D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sulfosulfuron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 w:rsidP="00BC55D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*Do not apply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  <w:p w:rsidR="00BC55D6" w:rsidRDefault="00BC55D6" w:rsidP="00BC55D6">
            <w:pPr>
              <w:pStyle w:val="NormalWeb"/>
              <w:spacing w:before="0" w:beforeAutospacing="0" w:after="0" w:afterAutospacing="0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A3E95" w:rsidRDefault="00BC55D6" w:rsidP="00BC55D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C55D6">
              <w:rPr>
                <w:rFonts w:ascii="Calibri" w:hAnsi="Calibri" w:cs="Calibri"/>
                <w:sz w:val="22"/>
                <w:szCs w:val="22"/>
              </w:rPr>
              <w:t>**read label for impact on lawn/turf/trees/shrubs</w:t>
            </w:r>
          </w:p>
        </w:tc>
      </w:tr>
      <w:tr w:rsidR="00DA3E95" w:rsidTr="005D5D64">
        <w:trPr>
          <w:trHeight w:val="97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FC3992" w:rsidRDefault="00DA3E95">
            <w:pPr>
              <w:pStyle w:val="NormalWeb"/>
              <w:rPr>
                <w:rFonts w:ascii="Calibri" w:hAnsi="Calibri" w:cs="Calibri"/>
                <w:b/>
                <w:i/>
                <w:szCs w:val="22"/>
              </w:rPr>
            </w:pPr>
            <w:r w:rsidRPr="00FC3992">
              <w:rPr>
                <w:rFonts w:ascii="Calibri" w:hAnsi="Calibri" w:cs="Calibri"/>
                <w:b/>
                <w:i/>
                <w:szCs w:val="22"/>
                <w:highlight w:val="yellow"/>
              </w:rPr>
              <w:t>Dandelion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*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Dithiopyr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pendimethalin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isoxaben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64" w:rsidRDefault="00DA3E95" w:rsidP="005D5D6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Quinclorac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A3E95" w:rsidRDefault="00DA3E95" w:rsidP="005D5D6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sulfosulfuron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A3E95" w:rsidRDefault="00DA3E95" w:rsidP="005D5D6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sulfentrazone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BC55D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BC55D6">
              <w:rPr>
                <w:rFonts w:ascii="Calibri" w:hAnsi="Calibri" w:cs="Calibri"/>
                <w:sz w:val="22"/>
                <w:szCs w:val="22"/>
              </w:rPr>
              <w:t xml:space="preserve">*Do not apply to </w:t>
            </w:r>
            <w:proofErr w:type="spellStart"/>
            <w:r w:rsidRPr="00BC55D6"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 w:rsidRPr="00BC55D6"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 w:rsidRPr="00BC55D6"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</w:p>
        </w:tc>
      </w:tr>
      <w:tr w:rsidR="00DA3E95" w:rsidTr="00DA3E95">
        <w:trPr>
          <w:trHeight w:val="524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FC3992" w:rsidRDefault="00DA3E95">
            <w:pPr>
              <w:pStyle w:val="NormalWeb"/>
              <w:rPr>
                <w:rFonts w:ascii="Calibri" w:hAnsi="Calibri" w:cs="Calibri"/>
                <w:b/>
                <w:i/>
                <w:szCs w:val="22"/>
              </w:rPr>
            </w:pPr>
            <w:r w:rsidRPr="00FC3992">
              <w:rPr>
                <w:rFonts w:ascii="Calibri" w:hAnsi="Calibri" w:cs="Calibri"/>
                <w:b/>
                <w:i/>
                <w:szCs w:val="22"/>
                <w:shd w:val="clear" w:color="auto" w:fill="FFFF00"/>
              </w:rPr>
              <w:t>Henbit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Dithiopyr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pendimethalin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isoxaben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**simazine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Sulfentrazone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****2,4-D,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dicamba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mecoprop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(MCPP)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*Do not apply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A3E95" w:rsidRDefault="00BC55D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BC55D6">
              <w:rPr>
                <w:rFonts w:ascii="Calibri" w:hAnsi="Calibri" w:cs="Calibri"/>
                <w:sz w:val="22"/>
                <w:szCs w:val="22"/>
              </w:rPr>
              <w:t>**read label for impact on lawn/turf/trees/shrubs</w:t>
            </w:r>
          </w:p>
        </w:tc>
      </w:tr>
    </w:tbl>
    <w:p w:rsidR="00DA3E95" w:rsidRDefault="00DA3E95" w:rsidP="00DA3E95">
      <w:pPr>
        <w:pStyle w:val="NormalWeb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****http://www.clemson.edu/extension/hgic/</w:t>
      </w:r>
    </w:p>
    <w:p w:rsidR="004E7F4E" w:rsidRPr="00550462" w:rsidRDefault="004E7F4E" w:rsidP="004E7F4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  <w:highlight w:val="red"/>
          <w:u w:val="single"/>
        </w:rPr>
      </w:pPr>
      <w:bookmarkStart w:id="0" w:name="_GoBack"/>
      <w:bookmarkEnd w:id="0"/>
      <w:r w:rsidRPr="00550462">
        <w:rPr>
          <w:rFonts w:ascii="Calibri" w:hAnsi="Calibri" w:cs="Calibri"/>
          <w:b/>
          <w:bCs/>
          <w:color w:val="000000"/>
          <w:sz w:val="32"/>
          <w:szCs w:val="32"/>
          <w:highlight w:val="red"/>
          <w:u w:val="single"/>
        </w:rPr>
        <w:lastRenderedPageBreak/>
        <w:t xml:space="preserve">PRE-EMERGENTS__EARLY FALL APPLICATION (late Sept, Oct.) for </w:t>
      </w:r>
      <w:r w:rsidRPr="00550462">
        <w:rPr>
          <w:rFonts w:ascii="Calibri" w:hAnsi="Calibri" w:cs="Calibri"/>
          <w:color w:val="000000"/>
          <w:sz w:val="32"/>
          <w:szCs w:val="32"/>
          <w:highlight w:val="red"/>
        </w:rPr>
        <w:t>WINTER WEEDS</w:t>
      </w:r>
    </w:p>
    <w:p w:rsidR="00DA3E95" w:rsidRDefault="004E7F4E" w:rsidP="00FC39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50462">
        <w:rPr>
          <w:rFonts w:ascii="Calibri" w:hAnsi="Calibri" w:cs="Calibri"/>
          <w:b/>
          <w:bCs/>
          <w:color w:val="000000"/>
          <w:sz w:val="32"/>
          <w:szCs w:val="32"/>
          <w:highlight w:val="red"/>
          <w:u w:val="single"/>
        </w:rPr>
        <w:t>POST-EMERGENTS__LATE FALL TO EARLY SPRING APPLICATION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530"/>
        <w:gridCol w:w="2160"/>
        <w:gridCol w:w="5958"/>
      </w:tblGrid>
      <w:tr w:rsidR="00DA3E95" w:rsidTr="00177BC0">
        <w:trPr>
          <w:trHeight w:val="44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WEED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  <w:t>broadleaves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Pre-emerge herbicides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 emerge 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>   timing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Special </w:t>
            </w:r>
            <w:r w:rsidR="0086433D">
              <w:rPr>
                <w:rFonts w:ascii="Calibri" w:hAnsi="Calibri" w:cs="Calibri"/>
                <w:sz w:val="22"/>
                <w:szCs w:val="22"/>
              </w:rPr>
              <w:t xml:space="preserve">LABEL </w:t>
            </w:r>
            <w:r>
              <w:rPr>
                <w:rFonts w:ascii="Calibri" w:hAnsi="Calibri" w:cs="Calibri"/>
                <w:sz w:val="22"/>
                <w:szCs w:val="22"/>
              </w:rPr>
              <w:t>considerations</w:t>
            </w:r>
          </w:p>
        </w:tc>
      </w:tr>
      <w:tr w:rsidR="00DA3E95" w:rsidTr="00177BC0">
        <w:trPr>
          <w:trHeight w:val="1177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F97205">
              <w:rPr>
                <w:rFonts w:ascii="Calibri" w:hAnsi="Calibri" w:cs="Calibri"/>
                <w:b/>
                <w:i/>
                <w:szCs w:val="22"/>
                <w:highlight w:val="yellow"/>
              </w:rPr>
              <w:t>Bindweed</w:t>
            </w:r>
            <w:r w:rsidRPr="00F97205">
              <w:rPr>
                <w:rFonts w:ascii="Calibri" w:hAnsi="Calibri" w:cs="Calibri"/>
                <w:b/>
                <w:i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may germinate during season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Isoxaben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***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orazylin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(suppression)</w:t>
            </w:r>
          </w:p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**simazine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triclopyr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**read label for impact on lawn/turf/trees/shrubs </w:t>
            </w:r>
          </w:p>
          <w:p w:rsidR="00DA3E95" w:rsidRDefault="00DA3E95" w:rsidP="002E635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***not for graz</w:t>
            </w:r>
            <w:r w:rsidR="002E6358">
              <w:rPr>
                <w:rFonts w:ascii="Calibri" w:hAnsi="Calibri" w:cs="Calibri"/>
                <w:sz w:val="22"/>
                <w:szCs w:val="22"/>
              </w:rPr>
              <w:t>ing or forage for livestock on treated areas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A3E95" w:rsidTr="00177BC0">
        <w:trPr>
          <w:trHeight w:val="52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Crabgrass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may germinate during season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Trifluralin *Dithiopyr</w:t>
            </w:r>
          </w:p>
          <w:p w:rsidR="007B10F7" w:rsidRDefault="007B10F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Pendimethalin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C0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*Do not apply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Crabgrass germinates from 57 to 64 °F at one inch soil depth…some not until 73 F.                                            </w:t>
            </w:r>
          </w:p>
        </w:tc>
      </w:tr>
      <w:tr w:rsidR="00DA3E95" w:rsidTr="00177BC0">
        <w:trPr>
          <w:trHeight w:val="52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Grassburr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may germinate during season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Trifluralin *Dithiopyr </w:t>
            </w:r>
          </w:p>
          <w:p w:rsidR="007138A0" w:rsidRDefault="007B10F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7138A0">
              <w:rPr>
                <w:rFonts w:ascii="Calibri" w:hAnsi="Calibri" w:cs="Calibri"/>
                <w:sz w:val="22"/>
                <w:szCs w:val="22"/>
              </w:rPr>
              <w:t>endimethalin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27B2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**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Pastora</w:t>
            </w:r>
            <w:proofErr w:type="spellEnd"/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 w:rsidP="00177BC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177BC0" w:rsidRPr="00177BC0">
              <w:rPr>
                <w:rFonts w:ascii="Calibri" w:hAnsi="Calibri" w:cs="Calibri"/>
                <w:sz w:val="22"/>
                <w:szCs w:val="22"/>
              </w:rPr>
              <w:t xml:space="preserve">*Do not apply to </w:t>
            </w:r>
            <w:proofErr w:type="spellStart"/>
            <w:r w:rsidR="00177BC0" w:rsidRPr="00177BC0"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 w:rsidR="00177BC0" w:rsidRPr="00177BC0"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 w:rsidR="00D27B29"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</w:p>
          <w:p w:rsidR="00D27B29" w:rsidRDefault="00D27B29" w:rsidP="00177BC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**will only control what is present at the time of application and will cause temporary yellowing on Bermuda grass</w:t>
            </w:r>
          </w:p>
        </w:tc>
      </w:tr>
      <w:tr w:rsidR="00DA3E95" w:rsidTr="00177BC0">
        <w:trPr>
          <w:trHeight w:val="52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Johnson grass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7B10F7" w:rsidP="00177BC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Trifluralin P</w:t>
            </w:r>
            <w:r w:rsidR="00DA3E95">
              <w:rPr>
                <w:rFonts w:ascii="Calibri" w:hAnsi="Calibri" w:cs="Calibri"/>
                <w:sz w:val="22"/>
                <w:szCs w:val="22"/>
              </w:rPr>
              <w:t xml:space="preserve">endimethalin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428" w:rsidRDefault="00DA3E95" w:rsidP="00990428">
            <w:pPr>
              <w:pStyle w:val="NormalWeb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="00990428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ulfosulfuron</w:t>
            </w:r>
            <w:proofErr w:type="spellEnd"/>
          </w:p>
          <w:p w:rsidR="007B10F7" w:rsidRDefault="007B10F7" w:rsidP="00990428">
            <w:pPr>
              <w:pStyle w:val="NormalWeb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Pastora</w:t>
            </w:r>
            <w:proofErr w:type="spellEnd"/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177BC0">
              <w:rPr>
                <w:rFonts w:ascii="Calibri" w:hAnsi="Calibri" w:cs="Calibri"/>
                <w:sz w:val="22"/>
                <w:szCs w:val="22"/>
              </w:rPr>
              <w:t>Both pre-</w:t>
            </w:r>
            <w:proofErr w:type="spellStart"/>
            <w:r w:rsidR="00177BC0">
              <w:rPr>
                <w:rFonts w:ascii="Calibri" w:hAnsi="Calibri" w:cs="Calibri"/>
                <w:sz w:val="22"/>
                <w:szCs w:val="22"/>
              </w:rPr>
              <w:t>emergents</w:t>
            </w:r>
            <w:proofErr w:type="spellEnd"/>
            <w:r w:rsidR="00177BC0">
              <w:rPr>
                <w:rFonts w:ascii="Calibri" w:hAnsi="Calibri" w:cs="Calibri"/>
                <w:sz w:val="22"/>
                <w:szCs w:val="22"/>
              </w:rPr>
              <w:t xml:space="preserve"> only impacts seed, not rhizomes </w:t>
            </w:r>
          </w:p>
        </w:tc>
      </w:tr>
      <w:tr w:rsidR="00DA3E95" w:rsidTr="00177BC0">
        <w:trPr>
          <w:trHeight w:val="52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F97205">
              <w:rPr>
                <w:rFonts w:ascii="Calibri" w:hAnsi="Calibri" w:cs="Calibri"/>
                <w:b/>
                <w:i/>
                <w:szCs w:val="22"/>
                <w:highlight w:val="yellow"/>
              </w:rPr>
              <w:t>Mares Tail</w:t>
            </w:r>
            <w:r w:rsidRPr="00F97205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may germinate during season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 w:rsidP="002E6358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F7" w:rsidRDefault="00DA3E95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7B10F7">
              <w:rPr>
                <w:rFonts w:ascii="Calibri" w:hAnsi="Calibri" w:cs="Calibri"/>
                <w:sz w:val="22"/>
                <w:szCs w:val="22"/>
              </w:rPr>
              <w:t>GrazonNext HL,</w:t>
            </w:r>
          </w:p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Cimarron Max,</w:t>
            </w:r>
          </w:p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Grazon P+D,</w:t>
            </w:r>
          </w:p>
          <w:p w:rsidR="00DA3E95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Chaparral,</w:t>
            </w:r>
          </w:p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Weedmaster</w:t>
            </w:r>
            <w:proofErr w:type="spellEnd"/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*Do not apply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Tifgreen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(328) hybrid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bermuda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  <w:p w:rsidR="00DA3E95" w:rsidRDefault="002E635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E6358">
              <w:rPr>
                <w:rFonts w:ascii="Calibri" w:hAnsi="Calibri" w:cs="Calibri"/>
                <w:sz w:val="22"/>
                <w:szCs w:val="22"/>
              </w:rPr>
              <w:t>***not for grazing or forage for livestock on treated areas</w:t>
            </w:r>
          </w:p>
          <w:p w:rsidR="007B10F7" w:rsidRDefault="007B10F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 to Extension Publication ERM-1466 for more information</w:t>
            </w:r>
          </w:p>
        </w:tc>
      </w:tr>
      <w:tr w:rsidR="00DA3E95" w:rsidTr="00D27B29">
        <w:trPr>
          <w:trHeight w:val="52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F97205" w:rsidRDefault="00DA3E95">
            <w:pPr>
              <w:pStyle w:val="NormalWeb"/>
              <w:rPr>
                <w:rFonts w:ascii="Calibri" w:hAnsi="Calibri" w:cs="Calibri"/>
                <w:b/>
                <w:i/>
                <w:szCs w:val="22"/>
              </w:rPr>
            </w:pPr>
            <w:r w:rsidRPr="00F97205">
              <w:rPr>
                <w:rFonts w:ascii="Calibri" w:hAnsi="Calibri" w:cs="Calibri"/>
                <w:b/>
                <w:i/>
                <w:szCs w:val="22"/>
              </w:rPr>
              <w:t> </w:t>
            </w:r>
            <w:r w:rsidRPr="00F97205">
              <w:rPr>
                <w:rFonts w:ascii="Calibri" w:hAnsi="Calibri" w:cs="Calibri"/>
                <w:b/>
                <w:i/>
                <w:szCs w:val="22"/>
                <w:highlight w:val="yellow"/>
              </w:rPr>
              <w:t>Night shade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8A0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GrazonNext HL,</w:t>
            </w:r>
          </w:p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Cimarron Max,</w:t>
            </w:r>
          </w:p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Grazon P+D,</w:t>
            </w:r>
          </w:p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Chaparral,***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C0" w:rsidRDefault="00DA3E95" w:rsidP="00177B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*read label for impact on lawn/turf/trees/shrubs </w:t>
            </w:r>
          </w:p>
          <w:p w:rsidR="002E6358" w:rsidRDefault="007B10F7" w:rsidP="00177B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2E6358" w:rsidRPr="002E6358">
              <w:rPr>
                <w:rFonts w:ascii="Calibri" w:hAnsi="Calibri" w:cs="Calibri"/>
                <w:sz w:val="22"/>
                <w:szCs w:val="22"/>
              </w:rPr>
              <w:t>*not for grazing or forage for livestock on treated areas</w:t>
            </w:r>
          </w:p>
          <w:p w:rsidR="00DA3E95" w:rsidRDefault="007B10F7" w:rsidP="00177B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***Apply post-emergent when plants are flowering</w:t>
            </w:r>
          </w:p>
        </w:tc>
      </w:tr>
      <w:tr w:rsidR="00DA3E95" w:rsidTr="00177BC0">
        <w:trPr>
          <w:trHeight w:val="52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F97205" w:rsidRDefault="00DA3E95">
            <w:pPr>
              <w:pStyle w:val="NormalWeb"/>
              <w:rPr>
                <w:rFonts w:ascii="Calibri" w:hAnsi="Calibri" w:cs="Calibri"/>
                <w:b/>
                <w:i/>
                <w:szCs w:val="22"/>
              </w:rPr>
            </w:pPr>
            <w:r w:rsidRPr="00F97205">
              <w:rPr>
                <w:rFonts w:ascii="Calibri" w:hAnsi="Calibri" w:cs="Calibri"/>
                <w:b/>
                <w:i/>
                <w:szCs w:val="22"/>
                <w:highlight w:val="yellow"/>
              </w:rPr>
              <w:t>Russian Thistle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 w:rsidP="00177BC0">
            <w:pPr>
              <w:pStyle w:val="NormalWeb"/>
              <w:spacing w:before="0" w:beforeAutospacing="0" w:after="0" w:afterAutospacing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Trifluralin</w:t>
            </w:r>
          </w:p>
          <w:p w:rsidR="00DA3E95" w:rsidRDefault="00DA3E95" w:rsidP="00177BC0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Isoxaben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**simazine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177BC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77BC0">
              <w:rPr>
                <w:rFonts w:ascii="Calibri" w:hAnsi="Calibri" w:cs="Calibri"/>
                <w:sz w:val="22"/>
                <w:szCs w:val="22"/>
              </w:rPr>
              <w:t xml:space="preserve">**read label for impact on lawn/turf/trees/shrubs   </w:t>
            </w:r>
          </w:p>
        </w:tc>
      </w:tr>
      <w:tr w:rsidR="00DA3E95" w:rsidTr="008E72C6">
        <w:trPr>
          <w:trHeight w:val="52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F97205" w:rsidRDefault="00DA3E95">
            <w:pPr>
              <w:pStyle w:val="NormalWeb"/>
              <w:rPr>
                <w:rFonts w:ascii="Calibri" w:hAnsi="Calibri" w:cs="Calibri"/>
                <w:b/>
                <w:i/>
                <w:szCs w:val="22"/>
                <w:highlight w:val="yellow"/>
              </w:rPr>
            </w:pPr>
            <w:r w:rsidRPr="00F97205">
              <w:rPr>
                <w:rFonts w:ascii="Calibri" w:hAnsi="Calibri" w:cs="Calibri"/>
                <w:b/>
                <w:i/>
                <w:szCs w:val="22"/>
                <w:highlight w:val="yellow"/>
              </w:rPr>
              <w:t>Common Ragweed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GrazonNext HL,</w:t>
            </w:r>
          </w:p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Cimarron Max,</w:t>
            </w:r>
          </w:p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Grazon P+D,</w:t>
            </w:r>
          </w:p>
          <w:p w:rsidR="00DA3E95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Chaparral,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DA3E95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**read label for impact on lawn/turf/trees/shrubs   </w:t>
            </w:r>
          </w:p>
          <w:p w:rsidR="00DA3E95" w:rsidRDefault="007B10F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 to Extension Publication ERM-1466 for more information</w:t>
            </w:r>
          </w:p>
        </w:tc>
      </w:tr>
      <w:tr w:rsidR="00DA3E95" w:rsidTr="008E72C6">
        <w:trPr>
          <w:trHeight w:val="52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Pr="00F97205" w:rsidRDefault="00DA3E95">
            <w:pPr>
              <w:pStyle w:val="NormalWeb"/>
              <w:rPr>
                <w:rFonts w:ascii="Calibri" w:hAnsi="Calibri" w:cs="Calibri"/>
                <w:b/>
                <w:i/>
                <w:szCs w:val="22"/>
                <w:highlight w:val="yellow"/>
              </w:rPr>
            </w:pPr>
            <w:r w:rsidRPr="00F97205">
              <w:rPr>
                <w:rFonts w:ascii="Calibri" w:hAnsi="Calibri" w:cs="Calibri"/>
                <w:b/>
                <w:i/>
                <w:szCs w:val="22"/>
                <w:highlight w:val="yellow"/>
              </w:rPr>
              <w:t>Western Ragweed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95" w:rsidRDefault="00DA3E9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GrazonNext HL,</w:t>
            </w:r>
          </w:p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Cimarron Max,</w:t>
            </w:r>
          </w:p>
          <w:p w:rsidR="007B10F7" w:rsidRDefault="007B10F7" w:rsidP="007B10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Grazon P+D,</w:t>
            </w:r>
          </w:p>
          <w:p w:rsidR="00DA3E95" w:rsidRDefault="007B10F7" w:rsidP="007B10F7">
            <w:pPr>
              <w:pStyle w:val="Normal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Chaparral,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95" w:rsidRDefault="00177BC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77BC0">
              <w:rPr>
                <w:rFonts w:ascii="Calibri" w:hAnsi="Calibri" w:cs="Calibri"/>
                <w:sz w:val="22"/>
                <w:szCs w:val="22"/>
              </w:rPr>
              <w:t xml:space="preserve">**read label for impact on lawn/turf/trees/shrubs   </w:t>
            </w:r>
          </w:p>
          <w:p w:rsidR="007B10F7" w:rsidRDefault="007B10F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 to Extension Publication ERM-1466 for more information</w:t>
            </w:r>
          </w:p>
        </w:tc>
      </w:tr>
    </w:tbl>
    <w:p w:rsidR="00177BC0" w:rsidRDefault="005755CA" w:rsidP="005755C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55CA">
        <w:rPr>
          <w:rFonts w:ascii="Calibri" w:hAnsi="Calibri" w:cs="Calibri"/>
          <w:color w:val="000000"/>
          <w:sz w:val="22"/>
          <w:szCs w:val="22"/>
        </w:rPr>
        <w:t>Mention of pesticide products in this material does not constitu</w:t>
      </w:r>
      <w:r>
        <w:rPr>
          <w:rFonts w:ascii="Calibri" w:hAnsi="Calibri" w:cs="Calibri"/>
          <w:color w:val="000000"/>
          <w:sz w:val="22"/>
          <w:szCs w:val="22"/>
        </w:rPr>
        <w:t>te endorsement of any product.</w:t>
      </w:r>
      <w:r w:rsidR="00FC399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755CA">
        <w:rPr>
          <w:rFonts w:ascii="Calibri" w:hAnsi="Calibri" w:cs="Calibri"/>
          <w:color w:val="000000"/>
          <w:sz w:val="22"/>
          <w:szCs w:val="22"/>
        </w:rPr>
        <w:t>List is not conclusive.</w:t>
      </w:r>
    </w:p>
    <w:p w:rsidR="00DA3E95" w:rsidRDefault="00DA3E95" w:rsidP="005755CA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</w:t>
      </w:r>
      <w:r w:rsidR="00986962">
        <w:rPr>
          <w:rFonts w:ascii="Calibri" w:hAnsi="Calibri" w:cs="Calibri"/>
          <w:color w:val="000000"/>
          <w:sz w:val="22"/>
          <w:szCs w:val="22"/>
        </w:rPr>
        <w:t>r pasture weed control, obtain ERM</w:t>
      </w:r>
      <w:r>
        <w:rPr>
          <w:rFonts w:ascii="Calibri" w:hAnsi="Calibri" w:cs="Calibri"/>
          <w:color w:val="000000"/>
          <w:sz w:val="22"/>
          <w:szCs w:val="22"/>
        </w:rPr>
        <w:t xml:space="preserve">-1466 at your county agent office or order at </w:t>
      </w:r>
      <w:hyperlink r:id="rId7" w:history="1">
        <w:r w:rsidR="005755CA" w:rsidRPr="003F1225">
          <w:rPr>
            <w:rStyle w:val="Hyperlink"/>
            <w:rFonts w:ascii="Calibri" w:hAnsi="Calibri" w:cs="Calibri"/>
            <w:sz w:val="22"/>
            <w:szCs w:val="22"/>
          </w:rPr>
          <w:t>www.agrilifebookstore.org/</w:t>
        </w:r>
      </w:hyperlink>
    </w:p>
    <w:p w:rsidR="00E00FC5" w:rsidRDefault="00E00FC5" w:rsidP="005755C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</w:p>
    <w:p w:rsidR="00E00FC5" w:rsidRPr="00E00FC5" w:rsidRDefault="00FC3992" w:rsidP="005755C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 xml:space="preserve">Revised </w:t>
      </w:r>
      <w:proofErr w:type="gramStart"/>
      <w:r>
        <w:rPr>
          <w:rFonts w:ascii="Calibri" w:hAnsi="Calibri" w:cs="Calibri"/>
          <w:color w:val="000000"/>
          <w:sz w:val="20"/>
          <w:szCs w:val="22"/>
        </w:rPr>
        <w:t>April ,</w:t>
      </w:r>
      <w:proofErr w:type="gramEnd"/>
      <w:r>
        <w:rPr>
          <w:rFonts w:ascii="Calibri" w:hAnsi="Calibri" w:cs="Calibri"/>
          <w:color w:val="000000"/>
          <w:sz w:val="20"/>
          <w:szCs w:val="22"/>
        </w:rPr>
        <w:t xml:space="preserve"> 2018</w:t>
      </w:r>
      <w:r w:rsidR="00E00FC5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E00FC5" w:rsidRPr="00E00FC5">
        <w:rPr>
          <w:rFonts w:ascii="Calibri" w:hAnsi="Calibri" w:cs="Calibri"/>
          <w:color w:val="000000"/>
          <w:sz w:val="20"/>
          <w:szCs w:val="22"/>
        </w:rPr>
        <w:t>by David Graf, Wichita Co. AgriLife Extension</w:t>
      </w:r>
    </w:p>
    <w:p w:rsidR="00E00FC5" w:rsidRPr="00E00FC5" w:rsidRDefault="00E00FC5" w:rsidP="005755C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E00FC5">
        <w:rPr>
          <w:rFonts w:ascii="Calibri" w:hAnsi="Calibri" w:cs="Calibri"/>
          <w:color w:val="000000"/>
          <w:sz w:val="20"/>
          <w:szCs w:val="22"/>
        </w:rPr>
        <w:t xml:space="preserve">Edited by James Jackson, Range Specialist, AgriLife Extension, Stephenville </w:t>
      </w:r>
    </w:p>
    <w:p w:rsidR="00177BC0" w:rsidRDefault="00177BC0" w:rsidP="005755C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E20E7" w:rsidRPr="005755CA" w:rsidRDefault="007E20E7" w:rsidP="005755CA">
      <w:pPr>
        <w:widowControl w:val="0"/>
        <w:rPr>
          <w:rFonts w:ascii="Comic Sans MS" w:hAnsi="Comic Sans MS" w:cs="Tahoma"/>
          <w:i/>
          <w:iCs/>
          <w:sz w:val="18"/>
          <w:szCs w:val="32"/>
        </w:rPr>
      </w:pPr>
      <w:r w:rsidRPr="002F1E00">
        <w:rPr>
          <w:rFonts w:ascii="Comic Sans MS" w:hAnsi="Comic Sans MS" w:cs="Tahoma"/>
          <w:i/>
          <w:iCs/>
          <w:sz w:val="18"/>
          <w:szCs w:val="32"/>
        </w:rPr>
        <w:t>Educational programs of the Texas A&amp;M AgriLife Extension Service are open to all people without regard to race, color, religion, sex, national origin, age, disability, genetic information or veteran status.</w:t>
      </w:r>
      <w:r>
        <w:rPr>
          <w:rFonts w:ascii="Comic Sans MS" w:hAnsi="Comic Sans MS" w:cs="Tahoma"/>
          <w:i/>
          <w:iCs/>
          <w:sz w:val="18"/>
          <w:szCs w:val="32"/>
        </w:rPr>
        <w:t xml:space="preserve"> </w:t>
      </w:r>
      <w:r w:rsidRPr="002F1E00">
        <w:rPr>
          <w:rFonts w:ascii="Comic Sans MS" w:hAnsi="Comic Sans MS" w:cs="Tahoma"/>
          <w:i/>
          <w:iCs/>
          <w:sz w:val="18"/>
          <w:szCs w:val="32"/>
        </w:rPr>
        <w:t>The Texas A&amp;M University System, U.S. Department of Agriculture, and the County Commissioners Courts of Texas Cooperating</w:t>
      </w:r>
    </w:p>
    <w:sectPr w:rsidR="007E20E7" w:rsidRPr="005755CA" w:rsidSect="00B65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5DAC"/>
    <w:multiLevelType w:val="multilevel"/>
    <w:tmpl w:val="9B60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9"/>
    <w:rsid w:val="00041D01"/>
    <w:rsid w:val="00063354"/>
    <w:rsid w:val="000A4C61"/>
    <w:rsid w:val="000B430E"/>
    <w:rsid w:val="000D6B23"/>
    <w:rsid w:val="00107E48"/>
    <w:rsid w:val="001132DA"/>
    <w:rsid w:val="001216D4"/>
    <w:rsid w:val="00156817"/>
    <w:rsid w:val="00173F3B"/>
    <w:rsid w:val="00177BC0"/>
    <w:rsid w:val="00192890"/>
    <w:rsid w:val="001B65F0"/>
    <w:rsid w:val="001F388D"/>
    <w:rsid w:val="002044BD"/>
    <w:rsid w:val="0022286C"/>
    <w:rsid w:val="002976D4"/>
    <w:rsid w:val="002E6358"/>
    <w:rsid w:val="003036E5"/>
    <w:rsid w:val="003A2D40"/>
    <w:rsid w:val="003C2130"/>
    <w:rsid w:val="004233B7"/>
    <w:rsid w:val="004578F9"/>
    <w:rsid w:val="004A130A"/>
    <w:rsid w:val="004B491C"/>
    <w:rsid w:val="004E7F4E"/>
    <w:rsid w:val="005328CC"/>
    <w:rsid w:val="00541D9E"/>
    <w:rsid w:val="00550462"/>
    <w:rsid w:val="005755CA"/>
    <w:rsid w:val="005C4FB8"/>
    <w:rsid w:val="005D5D64"/>
    <w:rsid w:val="005D6B75"/>
    <w:rsid w:val="005F7F66"/>
    <w:rsid w:val="006F64E3"/>
    <w:rsid w:val="007138A0"/>
    <w:rsid w:val="0075107F"/>
    <w:rsid w:val="00792A28"/>
    <w:rsid w:val="0079569D"/>
    <w:rsid w:val="007B10F7"/>
    <w:rsid w:val="007C321F"/>
    <w:rsid w:val="007D5AE4"/>
    <w:rsid w:val="007E20E7"/>
    <w:rsid w:val="0086433D"/>
    <w:rsid w:val="008E72C6"/>
    <w:rsid w:val="009157A1"/>
    <w:rsid w:val="00921A1F"/>
    <w:rsid w:val="009408D6"/>
    <w:rsid w:val="00986962"/>
    <w:rsid w:val="00990428"/>
    <w:rsid w:val="009A552E"/>
    <w:rsid w:val="00A81B0B"/>
    <w:rsid w:val="00AF0616"/>
    <w:rsid w:val="00B14F36"/>
    <w:rsid w:val="00B3533D"/>
    <w:rsid w:val="00B650AD"/>
    <w:rsid w:val="00B75FA1"/>
    <w:rsid w:val="00BA5BE1"/>
    <w:rsid w:val="00BC55D6"/>
    <w:rsid w:val="00BF26DD"/>
    <w:rsid w:val="00BF5180"/>
    <w:rsid w:val="00C51828"/>
    <w:rsid w:val="00C626DC"/>
    <w:rsid w:val="00C67648"/>
    <w:rsid w:val="00C868F6"/>
    <w:rsid w:val="00CB58A1"/>
    <w:rsid w:val="00CC5483"/>
    <w:rsid w:val="00CF5334"/>
    <w:rsid w:val="00D27B29"/>
    <w:rsid w:val="00D52F7C"/>
    <w:rsid w:val="00DA3E95"/>
    <w:rsid w:val="00E00FC5"/>
    <w:rsid w:val="00E05F17"/>
    <w:rsid w:val="00E73C27"/>
    <w:rsid w:val="00EA1CA0"/>
    <w:rsid w:val="00EC41BA"/>
    <w:rsid w:val="00EC43D0"/>
    <w:rsid w:val="00EE1B58"/>
    <w:rsid w:val="00F30CE9"/>
    <w:rsid w:val="00F31869"/>
    <w:rsid w:val="00F31E9C"/>
    <w:rsid w:val="00F57F08"/>
    <w:rsid w:val="00F97205"/>
    <w:rsid w:val="00FC3992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289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868F6"/>
    <w:pPr>
      <w:widowControl w:val="0"/>
      <w:spacing w:after="0" w:line="240" w:lineRule="auto"/>
      <w:ind w:left="157"/>
    </w:pPr>
    <w:rPr>
      <w:rFonts w:ascii="Baskerville Old Face" w:eastAsia="Baskerville Old Face" w:hAnsi="Baskerville Old Face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868F6"/>
    <w:rPr>
      <w:rFonts w:ascii="Baskerville Old Face" w:eastAsia="Baskerville Old Face" w:hAnsi="Baskerville Old Face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289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868F6"/>
    <w:pPr>
      <w:widowControl w:val="0"/>
      <w:spacing w:after="0" w:line="240" w:lineRule="auto"/>
      <w:ind w:left="157"/>
    </w:pPr>
    <w:rPr>
      <w:rFonts w:ascii="Baskerville Old Face" w:eastAsia="Baskerville Old Face" w:hAnsi="Baskerville Old Face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868F6"/>
    <w:rPr>
      <w:rFonts w:ascii="Baskerville Old Face" w:eastAsia="Baskerville Old Face" w:hAnsi="Baskerville Old Fac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592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65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rilifebooksto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CEA-AG</cp:lastModifiedBy>
  <cp:revision>11</cp:revision>
  <cp:lastPrinted>2017-09-28T19:15:00Z</cp:lastPrinted>
  <dcterms:created xsi:type="dcterms:W3CDTF">2017-10-16T21:44:00Z</dcterms:created>
  <dcterms:modified xsi:type="dcterms:W3CDTF">2018-04-08T09:34:00Z</dcterms:modified>
</cp:coreProperties>
</file>