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2C" w:rsidRDefault="00A13596">
      <w:r>
        <w:rPr>
          <w:noProof/>
        </w:rPr>
        <w:drawing>
          <wp:anchor distT="0" distB="0" distL="114300" distR="114300" simplePos="0" relativeHeight="251660288" behindDoc="1" locked="0" layoutInCell="1" allowOverlap="1" wp14:anchorId="68546531" wp14:editId="08BB0735">
            <wp:simplePos x="0" y="0"/>
            <wp:positionH relativeFrom="column">
              <wp:posOffset>1396365</wp:posOffset>
            </wp:positionH>
            <wp:positionV relativeFrom="paragraph">
              <wp:posOffset>-555625</wp:posOffset>
            </wp:positionV>
            <wp:extent cx="3302000" cy="4953000"/>
            <wp:effectExtent l="0" t="0" r="0" b="0"/>
            <wp:wrapThrough wrapText="bothSides">
              <wp:wrapPolygon edited="0">
                <wp:start x="0" y="0"/>
                <wp:lineTo x="0" y="21517"/>
                <wp:lineTo x="21434" y="21517"/>
                <wp:lineTo x="2143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graph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1B" w:rsidRDefault="007A0473">
      <w:r>
        <w:rPr>
          <w:noProof/>
        </w:rPr>
        <w:drawing>
          <wp:anchor distT="0" distB="0" distL="114300" distR="114300" simplePos="0" relativeHeight="251659264" behindDoc="1" locked="0" layoutInCell="1" allowOverlap="1" wp14:anchorId="6161E32F" wp14:editId="0355673B">
            <wp:simplePos x="0" y="0"/>
            <wp:positionH relativeFrom="column">
              <wp:posOffset>4695190</wp:posOffset>
            </wp:positionH>
            <wp:positionV relativeFrom="paragraph">
              <wp:posOffset>556895</wp:posOffset>
            </wp:positionV>
            <wp:extent cx="2096770" cy="2078990"/>
            <wp:effectExtent l="0" t="0" r="0" b="0"/>
            <wp:wrapThrough wrapText="bothSides">
              <wp:wrapPolygon edited="0">
                <wp:start x="0" y="0"/>
                <wp:lineTo x="0" y="21376"/>
                <wp:lineTo x="21391" y="21376"/>
                <wp:lineTo x="213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7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5A" w:rsidRDefault="006A3B1B">
      <w:r>
        <w:rPr>
          <w:noProof/>
        </w:rPr>
        <w:drawing>
          <wp:anchor distT="0" distB="0" distL="114300" distR="114300" simplePos="0" relativeHeight="251658240" behindDoc="1" locked="0" layoutInCell="1" allowOverlap="1" wp14:anchorId="132C1150" wp14:editId="1CA0E495">
            <wp:simplePos x="0" y="0"/>
            <wp:positionH relativeFrom="column">
              <wp:posOffset>-849630</wp:posOffset>
            </wp:positionH>
            <wp:positionV relativeFrom="paragraph">
              <wp:posOffset>170180</wp:posOffset>
            </wp:positionV>
            <wp:extent cx="2158365" cy="2143760"/>
            <wp:effectExtent l="0" t="0" r="0" b="8890"/>
            <wp:wrapThrough wrapText="bothSides">
              <wp:wrapPolygon edited="0">
                <wp:start x="0" y="0"/>
                <wp:lineTo x="0" y="21498"/>
                <wp:lineTo x="21352" y="21498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5A" w:rsidRDefault="0024095A"/>
    <w:p w:rsidR="0024095A" w:rsidRDefault="0024095A"/>
    <w:p w:rsidR="0024095A" w:rsidRDefault="0024095A"/>
    <w:p w:rsidR="0024095A" w:rsidRDefault="0024095A"/>
    <w:p w:rsidR="0024095A" w:rsidRDefault="0024095A"/>
    <w:p w:rsidR="00F36537" w:rsidRPr="00F36537" w:rsidRDefault="007A0473">
      <w:pPr>
        <w:rPr>
          <w:rFonts w:ascii="Rockwell Extra Bold" w:hAnsi="Rockwell Extra Bold"/>
          <w:color w:val="00B05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7A77861" wp14:editId="4EC1FA1A">
            <wp:simplePos x="0" y="0"/>
            <wp:positionH relativeFrom="column">
              <wp:posOffset>4691380</wp:posOffset>
            </wp:positionH>
            <wp:positionV relativeFrom="paragraph">
              <wp:posOffset>201295</wp:posOffset>
            </wp:positionV>
            <wp:extent cx="1334135" cy="1262380"/>
            <wp:effectExtent l="0" t="0" r="0" b="0"/>
            <wp:wrapThrough wrapText="bothSides">
              <wp:wrapPolygon edited="0">
                <wp:start x="0" y="0"/>
                <wp:lineTo x="0" y="21187"/>
                <wp:lineTo x="21281" y="21187"/>
                <wp:lineTo x="21281" y="0"/>
                <wp:lineTo x="0" y="0"/>
              </wp:wrapPolygon>
            </wp:wrapThrough>
            <wp:docPr id="5" name="Picture 5" descr="C:\Users\Agent\AppData\Local\Microsoft\Windows\Temporary Internet Files\Content.IE5\D4RRJNAU\camera_clip_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ent\AppData\Local\Microsoft\Windows\Temporary Internet Files\Content.IE5\D4RRJNAU\camera_clip_art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Please join us </w:t>
      </w:r>
      <w:r w:rsidR="006A3B1B" w:rsidRPr="00F36537">
        <w:rPr>
          <w:rFonts w:ascii="Rockwell Extra Bold" w:hAnsi="Rockwell Extra Bold"/>
          <w:color w:val="FF0000"/>
          <w:sz w:val="36"/>
          <w:szCs w:val="36"/>
        </w:rPr>
        <w:t>Tuesday, October 18</w:t>
      </w:r>
      <w:r w:rsidR="006A3B1B" w:rsidRPr="00F36537">
        <w:rPr>
          <w:rFonts w:ascii="Rockwell Extra Bold" w:hAnsi="Rockwell Extra Bold"/>
          <w:color w:val="FF0000"/>
          <w:sz w:val="36"/>
          <w:szCs w:val="36"/>
          <w:vertAlign w:val="superscript"/>
        </w:rPr>
        <w:t>th</w:t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 at </w:t>
      </w:r>
      <w:r w:rsidR="006A3B1B" w:rsidRPr="00F36537">
        <w:rPr>
          <w:rFonts w:ascii="Rockwell Extra Bold" w:hAnsi="Rockwell Extra Bold"/>
          <w:color w:val="7030A0"/>
          <w:sz w:val="36"/>
          <w:szCs w:val="36"/>
        </w:rPr>
        <w:t>4:30 pm</w:t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 on </w:t>
      </w:r>
      <w:r w:rsidR="00ED72F6">
        <w:rPr>
          <w:rFonts w:ascii="Rockwell Extra Bold" w:hAnsi="Rockwell Extra Bold"/>
          <w:color w:val="0070C0"/>
          <w:sz w:val="36"/>
          <w:szCs w:val="36"/>
        </w:rPr>
        <w:t>T</w:t>
      </w:r>
      <w:r w:rsidR="006A3B1B" w:rsidRPr="00F36537">
        <w:rPr>
          <w:rFonts w:ascii="Rockwell Extra Bold" w:hAnsi="Rockwell Extra Bold"/>
          <w:color w:val="0070C0"/>
          <w:sz w:val="36"/>
          <w:szCs w:val="36"/>
        </w:rPr>
        <w:t>he Square in Clarksville</w:t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 for the 1</w:t>
      </w:r>
      <w:r w:rsidR="006A3B1B" w:rsidRPr="00F36537">
        <w:rPr>
          <w:rFonts w:ascii="Rockwell Extra Bold" w:hAnsi="Rockwell Extra Bold"/>
          <w:color w:val="00B050"/>
          <w:sz w:val="36"/>
          <w:szCs w:val="36"/>
          <w:vertAlign w:val="superscript"/>
        </w:rPr>
        <w:t>st</w:t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 meeting of the </w:t>
      </w:r>
      <w:r w:rsidR="006A3B1B" w:rsidRPr="00F36537">
        <w:rPr>
          <w:rFonts w:ascii="Rockwell Extra Bold" w:hAnsi="Rockwell Extra Bold"/>
          <w:color w:val="FFC000"/>
          <w:sz w:val="36"/>
          <w:szCs w:val="36"/>
        </w:rPr>
        <w:t>Red River County 4-H Photography Project</w:t>
      </w:r>
      <w:r w:rsidR="006A3B1B" w:rsidRPr="00F36537">
        <w:rPr>
          <w:rFonts w:ascii="Rockwell Extra Bold" w:hAnsi="Rockwell Extra Bold"/>
          <w:color w:val="00B050"/>
          <w:sz w:val="36"/>
          <w:szCs w:val="36"/>
        </w:rPr>
        <w:t xml:space="preserve">. </w:t>
      </w:r>
      <w:r w:rsidR="00221F4F">
        <w:rPr>
          <w:rFonts w:ascii="Rockwell Extra Bold" w:hAnsi="Rockwell Extra Bold"/>
          <w:color w:val="00B050"/>
          <w:sz w:val="36"/>
          <w:szCs w:val="36"/>
        </w:rPr>
        <w:t>All types of cameras are</w:t>
      </w:r>
      <w:r w:rsidR="00F36537" w:rsidRPr="00F36537">
        <w:rPr>
          <w:rFonts w:ascii="Rockwell Extra Bold" w:hAnsi="Rockwell Extra Bold"/>
          <w:color w:val="00B050"/>
          <w:sz w:val="36"/>
          <w:szCs w:val="36"/>
        </w:rPr>
        <w:t xml:space="preserve"> welcome, even cell phones! </w:t>
      </w:r>
    </w:p>
    <w:p w:rsidR="00F36537" w:rsidRDefault="00F36537">
      <w:pPr>
        <w:rPr>
          <w:rFonts w:ascii="Rockwell Extra Bold" w:hAnsi="Rockwell Extra Bold"/>
          <w:color w:val="00B050"/>
          <w:sz w:val="24"/>
          <w:szCs w:val="24"/>
        </w:rPr>
      </w:pPr>
    </w:p>
    <w:p w:rsidR="007A0473" w:rsidRDefault="00F36537">
      <w:pPr>
        <w:rPr>
          <w:rFonts w:ascii="Rockwell Extra Bold" w:hAnsi="Rockwell Extra Bold"/>
          <w:color w:val="00B050"/>
          <w:sz w:val="32"/>
          <w:szCs w:val="32"/>
        </w:rPr>
      </w:pPr>
      <w:r w:rsidRPr="00F36537">
        <w:rPr>
          <w:rFonts w:ascii="Rockwell Extra Bold" w:hAnsi="Rockwell Extra Bold"/>
          <w:color w:val="00B050"/>
          <w:sz w:val="24"/>
          <w:szCs w:val="24"/>
        </w:rPr>
        <w:t>Please contact the Extension Office at 903-427</w:t>
      </w:r>
      <w:r w:rsidR="00ED72F6">
        <w:rPr>
          <w:rFonts w:ascii="Rockwell Extra Bold" w:hAnsi="Rockwell Extra Bold"/>
          <w:color w:val="00B050"/>
          <w:sz w:val="24"/>
          <w:szCs w:val="24"/>
        </w:rPr>
        <w:t xml:space="preserve">-3867 if you have any questions. The meeting will be held at the Extension Office (402 N. Cedar) </w:t>
      </w:r>
      <w:bookmarkStart w:id="0" w:name="_GoBack"/>
      <w:bookmarkEnd w:id="0"/>
      <w:r w:rsidR="00ED72F6">
        <w:rPr>
          <w:rFonts w:ascii="Rockwell Extra Bold" w:hAnsi="Rockwell Extra Bold"/>
          <w:color w:val="00B050"/>
          <w:sz w:val="24"/>
          <w:szCs w:val="24"/>
        </w:rPr>
        <w:t xml:space="preserve"> in the event of inclement weather.</w:t>
      </w:r>
    </w:p>
    <w:p w:rsidR="0024095A" w:rsidRPr="007A0473" w:rsidRDefault="0024095A">
      <w:pPr>
        <w:rPr>
          <w:rFonts w:ascii="Rockwell Extra Bold" w:hAnsi="Rockwell Extra Bold"/>
          <w:color w:val="00B050"/>
          <w:sz w:val="32"/>
          <w:szCs w:val="32"/>
        </w:rPr>
      </w:pPr>
      <w:r w:rsidRPr="00F36537">
        <w:rPr>
          <w:sz w:val="16"/>
          <w:szCs w:val="16"/>
        </w:rPr>
        <w:t>If you wish to attend any activities and require any auxiliary aides, please contact our office at least 7 days in advance so that necessary accommodations can be made.</w:t>
      </w:r>
      <w:r w:rsidR="00F36537">
        <w:rPr>
          <w:sz w:val="16"/>
          <w:szCs w:val="16"/>
        </w:rPr>
        <w:t xml:space="preserve"> </w:t>
      </w:r>
      <w:r w:rsidRPr="00F36537">
        <w:rPr>
          <w:sz w:val="16"/>
          <w:szCs w:val="16"/>
        </w:rPr>
        <w:t xml:space="preserve">Texas </w:t>
      </w:r>
      <w:proofErr w:type="gramStart"/>
      <w:r w:rsidRPr="00F36537">
        <w:rPr>
          <w:sz w:val="16"/>
          <w:szCs w:val="16"/>
        </w:rPr>
        <w:t>A&amp;M</w:t>
      </w:r>
      <w:proofErr w:type="gramEnd"/>
      <w:r w:rsidRPr="00F36537">
        <w:rPr>
          <w:sz w:val="16"/>
          <w:szCs w:val="16"/>
        </w:rPr>
        <w:t xml:space="preserve"> </w:t>
      </w:r>
      <w:proofErr w:type="spellStart"/>
      <w:r w:rsidRPr="00F36537">
        <w:rPr>
          <w:sz w:val="16"/>
          <w:szCs w:val="16"/>
        </w:rPr>
        <w:t>AgriLife</w:t>
      </w:r>
      <w:proofErr w:type="spellEnd"/>
      <w:r w:rsidRPr="00F36537">
        <w:rPr>
          <w:sz w:val="16"/>
          <w:szCs w:val="16"/>
        </w:rPr>
        <w:t xml:space="preserve"> Extension is an equal opportunity employer and program provider. The Texas A&amp;M University System, U.S. Department of Agriculture, and the County Commission</w:t>
      </w:r>
      <w:r w:rsidRPr="00F36537">
        <w:rPr>
          <w:sz w:val="16"/>
          <w:szCs w:val="16"/>
        </w:rPr>
        <w:t>ers Courts of Texas Cooperating</w:t>
      </w:r>
    </w:p>
    <w:sectPr w:rsidR="0024095A" w:rsidRPr="007A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5A"/>
    <w:rsid w:val="00221F4F"/>
    <w:rsid w:val="0024095A"/>
    <w:rsid w:val="00244185"/>
    <w:rsid w:val="004D2677"/>
    <w:rsid w:val="006A3B1B"/>
    <w:rsid w:val="007A0473"/>
    <w:rsid w:val="00A13596"/>
    <w:rsid w:val="00BA2217"/>
    <w:rsid w:val="00DC48EA"/>
    <w:rsid w:val="00ED72F6"/>
    <w:rsid w:val="00F3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Stephens</dc:creator>
  <cp:lastModifiedBy>Julie Stephens</cp:lastModifiedBy>
  <cp:revision>5</cp:revision>
  <dcterms:created xsi:type="dcterms:W3CDTF">2016-09-28T16:43:00Z</dcterms:created>
  <dcterms:modified xsi:type="dcterms:W3CDTF">2016-09-28T18:12:00Z</dcterms:modified>
</cp:coreProperties>
</file>