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46E6D" w14:textId="54704261" w:rsidR="00AB0D5A" w:rsidRDefault="008907F3" w:rsidP="00A40FA7">
      <w:pPr>
        <w:rPr>
          <w:b/>
          <w:color w:val="000000" w:themeColor="text1"/>
          <w:sz w:val="24"/>
          <w:szCs w:val="24"/>
        </w:rPr>
      </w:pPr>
      <w:r>
        <w:rPr>
          <w:b/>
          <w:color w:val="000000" w:themeColor="text1"/>
          <w:sz w:val="24"/>
          <w:szCs w:val="24"/>
        </w:rPr>
        <w:t>Texas A&amp;M AgriLife Research New Clover Cultivars,</w:t>
      </w:r>
      <w:r w:rsidR="00DF0D6C">
        <w:rPr>
          <w:b/>
          <w:color w:val="000000" w:themeColor="text1"/>
          <w:sz w:val="24"/>
          <w:szCs w:val="24"/>
        </w:rPr>
        <w:t xml:space="preserve"> </w:t>
      </w:r>
      <w:r>
        <w:rPr>
          <w:b/>
          <w:color w:val="000000" w:themeColor="text1"/>
          <w:sz w:val="24"/>
          <w:szCs w:val="24"/>
        </w:rPr>
        <w:t>November 7-13</w:t>
      </w:r>
    </w:p>
    <w:p w14:paraId="1E19BB28" w14:textId="42DB72D4" w:rsidR="008907F3" w:rsidRPr="00B1155D" w:rsidRDefault="008907F3" w:rsidP="00B1155D">
      <w:pPr>
        <w:rPr>
          <w:sz w:val="24"/>
          <w:szCs w:val="24"/>
        </w:rPr>
      </w:pPr>
      <w:r w:rsidRPr="00B1155D">
        <w:rPr>
          <w:sz w:val="24"/>
          <w:szCs w:val="24"/>
        </w:rPr>
        <w:tab/>
        <w:t xml:space="preserve">Texas A&amp;M AgriLife Research has been working on </w:t>
      </w:r>
      <w:r w:rsidR="00D75F7C" w:rsidRPr="00B1155D">
        <w:rPr>
          <w:sz w:val="24"/>
          <w:szCs w:val="24"/>
        </w:rPr>
        <w:t>releasing</w:t>
      </w:r>
      <w:r w:rsidRPr="00B1155D">
        <w:rPr>
          <w:sz w:val="24"/>
          <w:szCs w:val="24"/>
        </w:rPr>
        <w:t xml:space="preserve"> new cultivars of clover for east Texas cattle producers. If you are looking to diversify your cool season forage </w:t>
      </w:r>
      <w:r w:rsidR="00D75F7C" w:rsidRPr="00B1155D">
        <w:rPr>
          <w:sz w:val="24"/>
          <w:szCs w:val="24"/>
        </w:rPr>
        <w:t>options,</w:t>
      </w:r>
      <w:r w:rsidRPr="00B1155D">
        <w:rPr>
          <w:sz w:val="24"/>
          <w:szCs w:val="24"/>
        </w:rPr>
        <w:t xml:space="preserve"> I would recommend trying one of these two new cultivars. </w:t>
      </w:r>
    </w:p>
    <w:p w14:paraId="321B0B09" w14:textId="3F969565" w:rsidR="008907F3" w:rsidRPr="00CF29C6" w:rsidRDefault="00FD455D" w:rsidP="00B1155D">
      <w:r w:rsidRPr="00B1155D">
        <w:rPr>
          <w:b/>
          <w:sz w:val="24"/>
          <w:szCs w:val="24"/>
          <w:bdr w:val="none" w:sz="0" w:space="0" w:color="auto" w:frame="1"/>
        </w:rPr>
        <w:tab/>
      </w:r>
      <w:r w:rsidR="008907F3" w:rsidRPr="00B1155D">
        <w:rPr>
          <w:b/>
          <w:sz w:val="24"/>
          <w:szCs w:val="24"/>
          <w:bdr w:val="none" w:sz="0" w:space="0" w:color="auto" w:frame="1"/>
        </w:rPr>
        <w:t xml:space="preserve">Blackhawk </w:t>
      </w:r>
      <w:proofErr w:type="spellStart"/>
      <w:r w:rsidR="008907F3" w:rsidRPr="00B1155D">
        <w:rPr>
          <w:b/>
          <w:sz w:val="24"/>
          <w:szCs w:val="24"/>
          <w:bdr w:val="none" w:sz="0" w:space="0" w:color="auto" w:frame="1"/>
        </w:rPr>
        <w:t>Arrowleaf</w:t>
      </w:r>
      <w:proofErr w:type="spellEnd"/>
      <w:r w:rsidR="008907F3" w:rsidRPr="00B1155D">
        <w:rPr>
          <w:b/>
          <w:sz w:val="24"/>
          <w:szCs w:val="24"/>
          <w:bdr w:val="none" w:sz="0" w:space="0" w:color="auto" w:frame="1"/>
        </w:rPr>
        <w:t xml:space="preserve"> Clover </w:t>
      </w:r>
      <w:r w:rsidR="008907F3" w:rsidRPr="00B1155D">
        <w:rPr>
          <w:sz w:val="24"/>
          <w:szCs w:val="24"/>
        </w:rPr>
        <w:t xml:space="preserve">is a new cultivar that was released by Texas A&amp;M AgriLife Research, Overton, TX in 2013. Blackhawk has multiple disease tolerance compared to Apache and Yuchi </w:t>
      </w:r>
      <w:r w:rsidR="008907F3" w:rsidRPr="00A255B6">
        <w:rPr>
          <w:sz w:val="24"/>
          <w:szCs w:val="24"/>
        </w:rPr>
        <w:t xml:space="preserve">cultivars. Blackhawk is slightly earlier in maturity than Apache </w:t>
      </w:r>
      <w:proofErr w:type="spellStart"/>
      <w:r w:rsidR="008907F3" w:rsidRPr="00A255B6">
        <w:rPr>
          <w:sz w:val="24"/>
          <w:szCs w:val="24"/>
        </w:rPr>
        <w:t>arrowleaf</w:t>
      </w:r>
      <w:proofErr w:type="spellEnd"/>
      <w:r w:rsidR="008907F3" w:rsidRPr="00A255B6">
        <w:rPr>
          <w:sz w:val="24"/>
          <w:szCs w:val="24"/>
        </w:rPr>
        <w:t xml:space="preserve"> and is in full bloom around May 10 at Overton, TX.</w:t>
      </w:r>
    </w:p>
    <w:p w14:paraId="528317CF" w14:textId="77777777" w:rsidR="008907F3" w:rsidRPr="00CF29C6" w:rsidRDefault="008907F3" w:rsidP="00FD455D">
      <w:pPr>
        <w:pStyle w:val="NoSpacing"/>
        <w:jc w:val="center"/>
        <w:rPr>
          <w:rFonts w:eastAsia="Times New Roman" w:cstheme="minorHAnsi"/>
          <w:color w:val="000000" w:themeColor="text1"/>
          <w:sz w:val="24"/>
          <w:szCs w:val="24"/>
        </w:rPr>
      </w:pPr>
      <w:r w:rsidRPr="00CF29C6">
        <w:rPr>
          <w:rFonts w:eastAsia="Times New Roman" w:cstheme="minorHAnsi"/>
          <w:noProof/>
          <w:color w:val="000000" w:themeColor="text1"/>
          <w:sz w:val="24"/>
          <w:szCs w:val="24"/>
          <w:bdr w:val="none" w:sz="0" w:space="0" w:color="auto" w:frame="1"/>
        </w:rPr>
        <w:drawing>
          <wp:inline distT="0" distB="0" distL="0" distR="0" wp14:anchorId="0E3C7800" wp14:editId="40D44BED">
            <wp:extent cx="2857500" cy="14478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14:paraId="0A353B3E" w14:textId="77777777" w:rsidR="008907F3" w:rsidRPr="00CF29C6" w:rsidRDefault="008907F3" w:rsidP="00FD455D">
      <w:pPr>
        <w:pStyle w:val="NoSpacing"/>
        <w:numPr>
          <w:ilvl w:val="0"/>
          <w:numId w:val="16"/>
        </w:numPr>
        <w:rPr>
          <w:rFonts w:eastAsia="Times New Roman" w:cstheme="minorHAnsi"/>
          <w:color w:val="000000" w:themeColor="text1"/>
          <w:sz w:val="24"/>
          <w:szCs w:val="24"/>
        </w:rPr>
      </w:pPr>
      <w:r w:rsidRPr="00CF29C6">
        <w:rPr>
          <w:rFonts w:eastAsia="Times New Roman" w:cstheme="minorHAnsi"/>
          <w:color w:val="000000" w:themeColor="text1"/>
          <w:sz w:val="24"/>
          <w:szCs w:val="24"/>
        </w:rPr>
        <w:t>Test soil and follow lime and fertilizer recommendations</w:t>
      </w:r>
    </w:p>
    <w:p w14:paraId="372E613C" w14:textId="77777777" w:rsidR="008907F3" w:rsidRPr="00CF29C6" w:rsidRDefault="008907F3" w:rsidP="00FD455D">
      <w:pPr>
        <w:pStyle w:val="NoSpacing"/>
        <w:numPr>
          <w:ilvl w:val="0"/>
          <w:numId w:val="16"/>
        </w:numPr>
        <w:rPr>
          <w:rFonts w:eastAsia="Times New Roman" w:cstheme="minorHAnsi"/>
          <w:color w:val="000000" w:themeColor="text1"/>
          <w:sz w:val="24"/>
          <w:szCs w:val="24"/>
        </w:rPr>
      </w:pPr>
      <w:r w:rsidRPr="00CF29C6">
        <w:rPr>
          <w:rFonts w:eastAsia="Times New Roman" w:cstheme="minorHAnsi"/>
          <w:color w:val="000000" w:themeColor="text1"/>
          <w:sz w:val="24"/>
          <w:szCs w:val="24"/>
        </w:rPr>
        <w:t>Soil pH should be 6.0 to 6.5</w:t>
      </w:r>
    </w:p>
    <w:p w14:paraId="09551EFB" w14:textId="77777777" w:rsidR="008907F3" w:rsidRPr="00CF29C6" w:rsidRDefault="008907F3" w:rsidP="00FD455D">
      <w:pPr>
        <w:pStyle w:val="NoSpacing"/>
        <w:numPr>
          <w:ilvl w:val="0"/>
          <w:numId w:val="16"/>
        </w:numPr>
        <w:rPr>
          <w:rFonts w:eastAsia="Times New Roman" w:cstheme="minorHAnsi"/>
          <w:color w:val="000000" w:themeColor="text1"/>
          <w:sz w:val="24"/>
          <w:szCs w:val="24"/>
        </w:rPr>
      </w:pPr>
      <w:r w:rsidRPr="00CF29C6">
        <w:rPr>
          <w:rFonts w:eastAsia="Times New Roman" w:cstheme="minorHAnsi"/>
          <w:color w:val="000000" w:themeColor="text1"/>
          <w:sz w:val="24"/>
          <w:szCs w:val="24"/>
        </w:rPr>
        <w:t>Plan acreage needed (0.5 to 0.8 acre/cow + calf)</w:t>
      </w:r>
    </w:p>
    <w:p w14:paraId="2192310B" w14:textId="77777777" w:rsidR="008907F3" w:rsidRPr="00CF29C6" w:rsidRDefault="008907F3" w:rsidP="00FD455D">
      <w:pPr>
        <w:pStyle w:val="NoSpacing"/>
        <w:numPr>
          <w:ilvl w:val="0"/>
          <w:numId w:val="16"/>
        </w:numPr>
        <w:rPr>
          <w:rFonts w:eastAsia="Times New Roman" w:cstheme="minorHAnsi"/>
          <w:color w:val="000000" w:themeColor="text1"/>
          <w:sz w:val="24"/>
          <w:szCs w:val="24"/>
        </w:rPr>
      </w:pPr>
      <w:r w:rsidRPr="00CF29C6">
        <w:rPr>
          <w:rFonts w:eastAsia="Times New Roman" w:cstheme="minorHAnsi"/>
          <w:color w:val="000000" w:themeColor="text1"/>
          <w:sz w:val="24"/>
          <w:szCs w:val="24"/>
        </w:rPr>
        <w:t>Graze or hay warm season grasses to about 2-inch height before planting.</w:t>
      </w:r>
    </w:p>
    <w:p w14:paraId="00702CC5" w14:textId="77777777" w:rsidR="008907F3" w:rsidRPr="00CF29C6" w:rsidRDefault="008907F3" w:rsidP="00FD455D">
      <w:pPr>
        <w:pStyle w:val="NoSpacing"/>
        <w:numPr>
          <w:ilvl w:val="0"/>
          <w:numId w:val="16"/>
        </w:numPr>
        <w:rPr>
          <w:rFonts w:eastAsia="Times New Roman" w:cstheme="minorHAnsi"/>
          <w:color w:val="000000" w:themeColor="text1"/>
          <w:sz w:val="24"/>
          <w:szCs w:val="24"/>
        </w:rPr>
      </w:pPr>
      <w:r w:rsidRPr="00CF29C6">
        <w:rPr>
          <w:rFonts w:eastAsia="Times New Roman" w:cstheme="minorHAnsi"/>
          <w:color w:val="000000" w:themeColor="text1"/>
          <w:sz w:val="24"/>
          <w:szCs w:val="24"/>
        </w:rPr>
        <w:t xml:space="preserve">Disturb sod with light disking and plant 10 </w:t>
      </w:r>
      <w:proofErr w:type="spellStart"/>
      <w:r w:rsidRPr="00CF29C6">
        <w:rPr>
          <w:rFonts w:eastAsia="Times New Roman" w:cstheme="minorHAnsi"/>
          <w:color w:val="000000" w:themeColor="text1"/>
          <w:sz w:val="24"/>
          <w:szCs w:val="24"/>
        </w:rPr>
        <w:t>lbs</w:t>
      </w:r>
      <w:proofErr w:type="spellEnd"/>
      <w:r w:rsidRPr="00CF29C6">
        <w:rPr>
          <w:rFonts w:eastAsia="Times New Roman" w:cstheme="minorHAnsi"/>
          <w:color w:val="000000" w:themeColor="text1"/>
          <w:sz w:val="24"/>
          <w:szCs w:val="24"/>
        </w:rPr>
        <w:t>/acre</w:t>
      </w:r>
    </w:p>
    <w:p w14:paraId="6A7236C3" w14:textId="77777777" w:rsidR="008907F3" w:rsidRPr="00CF29C6" w:rsidRDefault="008907F3" w:rsidP="00FD455D">
      <w:pPr>
        <w:pStyle w:val="NoSpacing"/>
        <w:numPr>
          <w:ilvl w:val="0"/>
          <w:numId w:val="16"/>
        </w:numPr>
        <w:rPr>
          <w:rFonts w:eastAsia="Times New Roman" w:cstheme="minorHAnsi"/>
          <w:color w:val="000000" w:themeColor="text1"/>
          <w:sz w:val="24"/>
          <w:szCs w:val="24"/>
        </w:rPr>
      </w:pPr>
      <w:proofErr w:type="spellStart"/>
      <w:r w:rsidRPr="00CF29C6">
        <w:rPr>
          <w:rFonts w:eastAsia="Times New Roman" w:cstheme="minorHAnsi"/>
          <w:color w:val="000000" w:themeColor="text1"/>
          <w:sz w:val="24"/>
          <w:szCs w:val="24"/>
        </w:rPr>
        <w:t>Arrowleaf</w:t>
      </w:r>
      <w:proofErr w:type="spellEnd"/>
      <w:r w:rsidRPr="00CF29C6">
        <w:rPr>
          <w:rFonts w:eastAsia="Times New Roman" w:cstheme="minorHAnsi"/>
          <w:color w:val="000000" w:themeColor="text1"/>
          <w:sz w:val="24"/>
          <w:szCs w:val="24"/>
        </w:rPr>
        <w:t xml:space="preserve"> clover will provide grazing from March to June</w:t>
      </w:r>
    </w:p>
    <w:p w14:paraId="3AABD5B2" w14:textId="77777777" w:rsidR="008907F3" w:rsidRPr="00CF29C6" w:rsidRDefault="008907F3" w:rsidP="00FD455D">
      <w:pPr>
        <w:pStyle w:val="NoSpacing"/>
        <w:numPr>
          <w:ilvl w:val="0"/>
          <w:numId w:val="16"/>
        </w:numPr>
        <w:rPr>
          <w:rFonts w:eastAsia="Times New Roman" w:cstheme="minorHAnsi"/>
          <w:color w:val="000000" w:themeColor="text1"/>
          <w:sz w:val="24"/>
          <w:szCs w:val="24"/>
        </w:rPr>
      </w:pPr>
      <w:r w:rsidRPr="00CF29C6">
        <w:rPr>
          <w:rFonts w:eastAsia="Times New Roman" w:cstheme="minorHAnsi"/>
          <w:color w:val="000000" w:themeColor="text1"/>
          <w:sz w:val="24"/>
          <w:szCs w:val="24"/>
        </w:rPr>
        <w:t xml:space="preserve">Will also provide about 100 </w:t>
      </w:r>
      <w:proofErr w:type="spellStart"/>
      <w:r w:rsidRPr="00CF29C6">
        <w:rPr>
          <w:rFonts w:eastAsia="Times New Roman" w:cstheme="minorHAnsi"/>
          <w:color w:val="000000" w:themeColor="text1"/>
          <w:sz w:val="24"/>
          <w:szCs w:val="24"/>
        </w:rPr>
        <w:t>lb</w:t>
      </w:r>
      <w:proofErr w:type="spellEnd"/>
      <w:r w:rsidRPr="00CF29C6">
        <w:rPr>
          <w:rFonts w:eastAsia="Times New Roman" w:cstheme="minorHAnsi"/>
          <w:color w:val="000000" w:themeColor="text1"/>
          <w:sz w:val="24"/>
          <w:szCs w:val="24"/>
        </w:rPr>
        <w:t xml:space="preserve"> nitrogen/acre that will be available to warm-season grasses through nutrient cycling</w:t>
      </w:r>
    </w:p>
    <w:p w14:paraId="6D31E075" w14:textId="0EEE184A" w:rsidR="008907F3" w:rsidRPr="00CF29C6" w:rsidRDefault="008907F3" w:rsidP="00FD455D">
      <w:pPr>
        <w:pStyle w:val="NoSpacing"/>
        <w:numPr>
          <w:ilvl w:val="0"/>
          <w:numId w:val="16"/>
        </w:numPr>
        <w:rPr>
          <w:rFonts w:eastAsia="Times New Roman" w:cstheme="minorHAnsi"/>
          <w:color w:val="000000" w:themeColor="text1"/>
          <w:sz w:val="24"/>
          <w:szCs w:val="24"/>
        </w:rPr>
      </w:pPr>
      <w:r w:rsidRPr="00CF29C6">
        <w:rPr>
          <w:rFonts w:eastAsia="Times New Roman" w:cstheme="minorHAnsi"/>
          <w:color w:val="000000" w:themeColor="text1"/>
          <w:sz w:val="24"/>
          <w:szCs w:val="24"/>
        </w:rPr>
        <w:t>Not a reseeding system if grazed until June.</w:t>
      </w:r>
    </w:p>
    <w:p w14:paraId="5F268521" w14:textId="77777777" w:rsidR="00FD455D" w:rsidRPr="00CF29C6" w:rsidRDefault="00FD455D" w:rsidP="00FD455D">
      <w:pPr>
        <w:pStyle w:val="NoSpacing"/>
        <w:ind w:left="720"/>
        <w:rPr>
          <w:rFonts w:eastAsia="Times New Roman" w:cstheme="minorHAnsi"/>
          <w:color w:val="000000" w:themeColor="text1"/>
          <w:sz w:val="24"/>
          <w:szCs w:val="24"/>
        </w:rPr>
      </w:pPr>
    </w:p>
    <w:p w14:paraId="2A51AC70" w14:textId="63CE304F" w:rsidR="008907F3" w:rsidRPr="00CF29C6" w:rsidRDefault="008907F3" w:rsidP="00B1155D">
      <w:r w:rsidRPr="00CF29C6">
        <w:t> </w:t>
      </w:r>
      <w:r w:rsidR="00FD455D" w:rsidRPr="00B1155D">
        <w:rPr>
          <w:sz w:val="24"/>
          <w:szCs w:val="24"/>
        </w:rPr>
        <w:tab/>
      </w:r>
      <w:r w:rsidRPr="00B1155D">
        <w:rPr>
          <w:b/>
          <w:sz w:val="24"/>
          <w:szCs w:val="24"/>
          <w:bdr w:val="none" w:sz="0" w:space="0" w:color="auto" w:frame="1"/>
        </w:rPr>
        <w:t>Neches White Clover </w:t>
      </w:r>
      <w:r w:rsidRPr="00B1155D">
        <w:rPr>
          <w:sz w:val="24"/>
          <w:szCs w:val="24"/>
        </w:rPr>
        <w:t xml:space="preserve">is a new cultivar that was released by Texas A&amp;M AgriLife Research, Overton, TX in 2010. Neches flowers early compared to La S-1 and slightly earlier than </w:t>
      </w:r>
      <w:proofErr w:type="spellStart"/>
      <w:r w:rsidRPr="00B1155D">
        <w:rPr>
          <w:sz w:val="24"/>
          <w:szCs w:val="24"/>
        </w:rPr>
        <w:t>Durana</w:t>
      </w:r>
      <w:proofErr w:type="spellEnd"/>
      <w:r w:rsidRPr="00B1155D">
        <w:rPr>
          <w:sz w:val="24"/>
          <w:szCs w:val="24"/>
        </w:rPr>
        <w:t xml:space="preserve">. Neches is in full bloom by mid-April at Overton, TX. Forage yield is generally equal to La S-1 and </w:t>
      </w:r>
      <w:proofErr w:type="spellStart"/>
      <w:r w:rsidRPr="00B1155D">
        <w:rPr>
          <w:sz w:val="24"/>
          <w:szCs w:val="24"/>
        </w:rPr>
        <w:t>RegalGraze</w:t>
      </w:r>
      <w:proofErr w:type="spellEnd"/>
      <w:r w:rsidRPr="00B1155D">
        <w:rPr>
          <w:sz w:val="24"/>
          <w:szCs w:val="24"/>
        </w:rPr>
        <w:t>.</w:t>
      </w:r>
    </w:p>
    <w:p w14:paraId="1A511610" w14:textId="77777777" w:rsidR="008907F3" w:rsidRPr="00CF29C6" w:rsidRDefault="008907F3" w:rsidP="00FD455D">
      <w:pPr>
        <w:pStyle w:val="NoSpacing"/>
        <w:jc w:val="center"/>
        <w:rPr>
          <w:rFonts w:eastAsia="Times New Roman" w:cstheme="minorHAnsi"/>
          <w:color w:val="000000" w:themeColor="text1"/>
          <w:sz w:val="24"/>
          <w:szCs w:val="24"/>
        </w:rPr>
      </w:pPr>
      <w:r w:rsidRPr="00CF29C6">
        <w:rPr>
          <w:rFonts w:eastAsia="Times New Roman" w:cstheme="minorHAnsi"/>
          <w:noProof/>
          <w:color w:val="000000" w:themeColor="text1"/>
          <w:sz w:val="24"/>
          <w:szCs w:val="24"/>
          <w:bdr w:val="none" w:sz="0" w:space="0" w:color="auto" w:frame="1"/>
        </w:rPr>
        <w:lastRenderedPageBreak/>
        <w:drawing>
          <wp:inline distT="0" distB="0" distL="0" distR="0" wp14:anchorId="2B719838" wp14:editId="3FE95D02">
            <wp:extent cx="2857500" cy="2143125"/>
            <wp:effectExtent l="0" t="0" r="0" b="9525"/>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33C82154" w14:textId="77777777" w:rsidR="008907F3" w:rsidRPr="00CF29C6" w:rsidRDefault="008907F3" w:rsidP="00FD455D">
      <w:pPr>
        <w:pStyle w:val="NoSpacing"/>
        <w:numPr>
          <w:ilvl w:val="0"/>
          <w:numId w:val="17"/>
        </w:numPr>
        <w:rPr>
          <w:rFonts w:eastAsia="Times New Roman" w:cstheme="minorHAnsi"/>
          <w:color w:val="000000" w:themeColor="text1"/>
          <w:sz w:val="24"/>
          <w:szCs w:val="24"/>
        </w:rPr>
      </w:pPr>
      <w:r w:rsidRPr="00CF29C6">
        <w:rPr>
          <w:rFonts w:eastAsia="Times New Roman" w:cstheme="minorHAnsi"/>
          <w:color w:val="000000" w:themeColor="text1"/>
          <w:sz w:val="24"/>
          <w:szCs w:val="24"/>
        </w:rPr>
        <w:t>Best adapted to bottomland and high moisture soils</w:t>
      </w:r>
    </w:p>
    <w:p w14:paraId="1FB3723A" w14:textId="77777777" w:rsidR="008907F3" w:rsidRPr="00CF29C6" w:rsidRDefault="008907F3" w:rsidP="00FD455D">
      <w:pPr>
        <w:pStyle w:val="NoSpacing"/>
        <w:numPr>
          <w:ilvl w:val="0"/>
          <w:numId w:val="17"/>
        </w:numPr>
        <w:rPr>
          <w:rFonts w:eastAsia="Times New Roman" w:cstheme="minorHAnsi"/>
          <w:color w:val="000000" w:themeColor="text1"/>
          <w:sz w:val="24"/>
          <w:szCs w:val="24"/>
        </w:rPr>
      </w:pPr>
      <w:r w:rsidRPr="00CF29C6">
        <w:rPr>
          <w:rFonts w:eastAsia="Times New Roman" w:cstheme="minorHAnsi"/>
          <w:color w:val="000000" w:themeColor="text1"/>
          <w:sz w:val="24"/>
          <w:szCs w:val="24"/>
        </w:rPr>
        <w:t>Not recommended for upland soils</w:t>
      </w:r>
    </w:p>
    <w:p w14:paraId="4231E553" w14:textId="77777777" w:rsidR="008907F3" w:rsidRPr="00CF29C6" w:rsidRDefault="008907F3" w:rsidP="00FD455D">
      <w:pPr>
        <w:pStyle w:val="NoSpacing"/>
        <w:numPr>
          <w:ilvl w:val="0"/>
          <w:numId w:val="17"/>
        </w:numPr>
        <w:rPr>
          <w:rFonts w:eastAsia="Times New Roman" w:cstheme="minorHAnsi"/>
          <w:color w:val="000000" w:themeColor="text1"/>
          <w:sz w:val="24"/>
          <w:szCs w:val="24"/>
        </w:rPr>
      </w:pPr>
      <w:r w:rsidRPr="00CF29C6">
        <w:rPr>
          <w:rFonts w:eastAsia="Times New Roman" w:cstheme="minorHAnsi"/>
          <w:color w:val="000000" w:themeColor="text1"/>
          <w:sz w:val="24"/>
          <w:szCs w:val="24"/>
        </w:rPr>
        <w:t>Test soil and follow lime and fertilizer recommendations</w:t>
      </w:r>
    </w:p>
    <w:p w14:paraId="0F377B38" w14:textId="77777777" w:rsidR="008907F3" w:rsidRPr="00CF29C6" w:rsidRDefault="008907F3" w:rsidP="00FD455D">
      <w:pPr>
        <w:pStyle w:val="NoSpacing"/>
        <w:numPr>
          <w:ilvl w:val="0"/>
          <w:numId w:val="17"/>
        </w:numPr>
        <w:rPr>
          <w:rFonts w:eastAsia="Times New Roman" w:cstheme="minorHAnsi"/>
          <w:color w:val="000000" w:themeColor="text1"/>
          <w:sz w:val="24"/>
          <w:szCs w:val="24"/>
        </w:rPr>
      </w:pPr>
      <w:r w:rsidRPr="00CF29C6">
        <w:rPr>
          <w:rFonts w:eastAsia="Times New Roman" w:cstheme="minorHAnsi"/>
          <w:color w:val="000000" w:themeColor="text1"/>
          <w:sz w:val="24"/>
          <w:szCs w:val="24"/>
        </w:rPr>
        <w:t>Soil pH should be 6.0 to 7.5</w:t>
      </w:r>
    </w:p>
    <w:p w14:paraId="5E7ED38E" w14:textId="77777777" w:rsidR="008907F3" w:rsidRPr="00CF29C6" w:rsidRDefault="008907F3" w:rsidP="00FD455D">
      <w:pPr>
        <w:pStyle w:val="NoSpacing"/>
        <w:numPr>
          <w:ilvl w:val="0"/>
          <w:numId w:val="17"/>
        </w:numPr>
        <w:rPr>
          <w:rFonts w:eastAsia="Times New Roman" w:cstheme="minorHAnsi"/>
          <w:color w:val="000000" w:themeColor="text1"/>
          <w:sz w:val="24"/>
          <w:szCs w:val="24"/>
        </w:rPr>
      </w:pPr>
      <w:r w:rsidRPr="00CF29C6">
        <w:rPr>
          <w:rFonts w:eastAsia="Times New Roman" w:cstheme="minorHAnsi"/>
          <w:color w:val="000000" w:themeColor="text1"/>
          <w:sz w:val="24"/>
          <w:szCs w:val="24"/>
        </w:rPr>
        <w:t>Plan acreage needed (0.5 to 0.8 acre/cow + calf)</w:t>
      </w:r>
    </w:p>
    <w:p w14:paraId="4286E1FA" w14:textId="77777777" w:rsidR="008907F3" w:rsidRPr="00CF29C6" w:rsidRDefault="008907F3" w:rsidP="00FD455D">
      <w:pPr>
        <w:pStyle w:val="NoSpacing"/>
        <w:numPr>
          <w:ilvl w:val="0"/>
          <w:numId w:val="17"/>
        </w:numPr>
        <w:rPr>
          <w:rFonts w:eastAsia="Times New Roman" w:cstheme="minorHAnsi"/>
          <w:color w:val="000000" w:themeColor="text1"/>
          <w:sz w:val="24"/>
          <w:szCs w:val="24"/>
        </w:rPr>
      </w:pPr>
      <w:r w:rsidRPr="00CF29C6">
        <w:rPr>
          <w:rFonts w:eastAsia="Times New Roman" w:cstheme="minorHAnsi"/>
          <w:color w:val="000000" w:themeColor="text1"/>
          <w:sz w:val="24"/>
          <w:szCs w:val="24"/>
        </w:rPr>
        <w:t>Graze or hay warm season grasses to about 2-inch height before planting.</w:t>
      </w:r>
    </w:p>
    <w:p w14:paraId="4B98032B" w14:textId="77777777" w:rsidR="008907F3" w:rsidRPr="00CF29C6" w:rsidRDefault="008907F3" w:rsidP="00FD455D">
      <w:pPr>
        <w:pStyle w:val="NoSpacing"/>
        <w:numPr>
          <w:ilvl w:val="0"/>
          <w:numId w:val="17"/>
        </w:numPr>
        <w:rPr>
          <w:rFonts w:eastAsia="Times New Roman" w:cstheme="minorHAnsi"/>
          <w:color w:val="000000" w:themeColor="text1"/>
          <w:sz w:val="24"/>
          <w:szCs w:val="24"/>
        </w:rPr>
      </w:pPr>
      <w:r w:rsidRPr="00CF29C6">
        <w:rPr>
          <w:rFonts w:eastAsia="Times New Roman" w:cstheme="minorHAnsi"/>
          <w:color w:val="000000" w:themeColor="text1"/>
          <w:sz w:val="24"/>
          <w:szCs w:val="24"/>
        </w:rPr>
        <w:t xml:space="preserve">Disturb sod with light disking and plant 3-4 </w:t>
      </w:r>
      <w:proofErr w:type="spellStart"/>
      <w:r w:rsidRPr="00CF29C6">
        <w:rPr>
          <w:rFonts w:eastAsia="Times New Roman" w:cstheme="minorHAnsi"/>
          <w:color w:val="000000" w:themeColor="text1"/>
          <w:sz w:val="24"/>
          <w:szCs w:val="24"/>
        </w:rPr>
        <w:t>lbs</w:t>
      </w:r>
      <w:proofErr w:type="spellEnd"/>
      <w:r w:rsidRPr="00CF29C6">
        <w:rPr>
          <w:rFonts w:eastAsia="Times New Roman" w:cstheme="minorHAnsi"/>
          <w:color w:val="000000" w:themeColor="text1"/>
          <w:sz w:val="24"/>
          <w:szCs w:val="24"/>
        </w:rPr>
        <w:t>/acre</w:t>
      </w:r>
    </w:p>
    <w:p w14:paraId="21BE702D" w14:textId="77777777" w:rsidR="008907F3" w:rsidRPr="00CF29C6" w:rsidRDefault="008907F3" w:rsidP="00FD455D">
      <w:pPr>
        <w:pStyle w:val="NoSpacing"/>
        <w:numPr>
          <w:ilvl w:val="0"/>
          <w:numId w:val="17"/>
        </w:numPr>
        <w:rPr>
          <w:rFonts w:eastAsia="Times New Roman" w:cstheme="minorHAnsi"/>
          <w:color w:val="000000" w:themeColor="text1"/>
          <w:sz w:val="24"/>
          <w:szCs w:val="24"/>
        </w:rPr>
      </w:pPr>
      <w:r w:rsidRPr="00CF29C6">
        <w:rPr>
          <w:rFonts w:eastAsia="Times New Roman" w:cstheme="minorHAnsi"/>
          <w:color w:val="000000" w:themeColor="text1"/>
          <w:sz w:val="24"/>
          <w:szCs w:val="24"/>
        </w:rPr>
        <w:t>White clover will provide grazing from April to July</w:t>
      </w:r>
    </w:p>
    <w:p w14:paraId="21E222E0" w14:textId="77777777" w:rsidR="008907F3" w:rsidRPr="00CF29C6" w:rsidRDefault="008907F3" w:rsidP="00FD455D">
      <w:pPr>
        <w:pStyle w:val="NoSpacing"/>
        <w:numPr>
          <w:ilvl w:val="0"/>
          <w:numId w:val="17"/>
        </w:numPr>
        <w:rPr>
          <w:rFonts w:eastAsia="Times New Roman" w:cstheme="minorHAnsi"/>
          <w:color w:val="000000" w:themeColor="text1"/>
          <w:sz w:val="24"/>
          <w:szCs w:val="24"/>
        </w:rPr>
      </w:pPr>
      <w:r w:rsidRPr="00CF29C6">
        <w:rPr>
          <w:rFonts w:eastAsia="Times New Roman" w:cstheme="minorHAnsi"/>
          <w:color w:val="000000" w:themeColor="text1"/>
          <w:sz w:val="24"/>
          <w:szCs w:val="24"/>
        </w:rPr>
        <w:t xml:space="preserve">Will also provide about 125 </w:t>
      </w:r>
      <w:proofErr w:type="spellStart"/>
      <w:r w:rsidRPr="00CF29C6">
        <w:rPr>
          <w:rFonts w:eastAsia="Times New Roman" w:cstheme="minorHAnsi"/>
          <w:color w:val="000000" w:themeColor="text1"/>
          <w:sz w:val="24"/>
          <w:szCs w:val="24"/>
        </w:rPr>
        <w:t>lb</w:t>
      </w:r>
      <w:proofErr w:type="spellEnd"/>
      <w:r w:rsidRPr="00CF29C6">
        <w:rPr>
          <w:rFonts w:eastAsia="Times New Roman" w:cstheme="minorHAnsi"/>
          <w:color w:val="000000" w:themeColor="text1"/>
          <w:sz w:val="24"/>
          <w:szCs w:val="24"/>
        </w:rPr>
        <w:t xml:space="preserve"> nitrogen/acre that will be available to warm-season grasses through nutrient cycling</w:t>
      </w:r>
    </w:p>
    <w:p w14:paraId="7B60AB83" w14:textId="77777777" w:rsidR="008907F3" w:rsidRPr="00CF29C6" w:rsidRDefault="008907F3" w:rsidP="00FD455D">
      <w:pPr>
        <w:pStyle w:val="NoSpacing"/>
        <w:numPr>
          <w:ilvl w:val="0"/>
          <w:numId w:val="17"/>
        </w:numPr>
        <w:rPr>
          <w:rFonts w:eastAsia="Times New Roman" w:cstheme="minorHAnsi"/>
          <w:color w:val="000000" w:themeColor="text1"/>
          <w:sz w:val="24"/>
          <w:szCs w:val="24"/>
        </w:rPr>
      </w:pPr>
      <w:r w:rsidRPr="00CF29C6">
        <w:rPr>
          <w:rFonts w:eastAsia="Times New Roman" w:cstheme="minorHAnsi"/>
          <w:color w:val="000000" w:themeColor="text1"/>
          <w:sz w:val="24"/>
          <w:szCs w:val="24"/>
        </w:rPr>
        <w:t>White clover is a perennial but often does not persist under hot, dry summers in the SE US</w:t>
      </w:r>
    </w:p>
    <w:p w14:paraId="03A13EE7" w14:textId="44BF2C40" w:rsidR="00FD455D" w:rsidRPr="00CF29C6" w:rsidRDefault="008907F3" w:rsidP="00FD455D">
      <w:pPr>
        <w:pStyle w:val="NoSpacing"/>
        <w:numPr>
          <w:ilvl w:val="0"/>
          <w:numId w:val="17"/>
        </w:numPr>
        <w:rPr>
          <w:rFonts w:eastAsia="Times New Roman" w:cstheme="minorHAnsi"/>
          <w:color w:val="000000" w:themeColor="text1"/>
          <w:sz w:val="24"/>
          <w:szCs w:val="24"/>
        </w:rPr>
      </w:pPr>
      <w:r w:rsidRPr="00CF29C6">
        <w:rPr>
          <w:rFonts w:eastAsia="Times New Roman" w:cstheme="minorHAnsi"/>
          <w:color w:val="000000" w:themeColor="text1"/>
          <w:sz w:val="24"/>
          <w:szCs w:val="24"/>
        </w:rPr>
        <w:t>Often managed as a reseeding annual</w:t>
      </w:r>
    </w:p>
    <w:p w14:paraId="751168BE" w14:textId="37EC2487" w:rsidR="00FD455D" w:rsidRPr="00CF29C6" w:rsidRDefault="00FD455D" w:rsidP="00FD455D">
      <w:pPr>
        <w:pStyle w:val="NoSpacing"/>
        <w:rPr>
          <w:rFonts w:eastAsia="Times New Roman" w:cstheme="minorHAnsi"/>
          <w:color w:val="000000" w:themeColor="text1"/>
          <w:sz w:val="24"/>
          <w:szCs w:val="24"/>
        </w:rPr>
      </w:pPr>
    </w:p>
    <w:p w14:paraId="6899500B" w14:textId="77D10D46" w:rsidR="00FD455D" w:rsidRPr="00B1155D" w:rsidRDefault="00FD455D" w:rsidP="00B1155D">
      <w:pPr>
        <w:rPr>
          <w:sz w:val="24"/>
          <w:szCs w:val="24"/>
        </w:rPr>
      </w:pPr>
      <w:r w:rsidRPr="00CF29C6">
        <w:tab/>
      </w:r>
      <w:r w:rsidRPr="00B1155D">
        <w:rPr>
          <w:sz w:val="24"/>
          <w:szCs w:val="24"/>
        </w:rPr>
        <w:t>If you are interested in growing cool season clovers, I would recommend reviewing AgriLife Extension Cool Season Forage Legume Management Guide. This guide can be found at https://foragefax.tamu.edu/files/2013/05/viewpdf_2937_96373.pdf</w:t>
      </w:r>
    </w:p>
    <w:p w14:paraId="23CF5464" w14:textId="29F7239A" w:rsidR="00605A3B" w:rsidRPr="00605A3B" w:rsidRDefault="00FD455D" w:rsidP="00B1155D">
      <w:pPr>
        <w:rPr>
          <w:sz w:val="24"/>
          <w:szCs w:val="24"/>
        </w:rPr>
      </w:pPr>
      <w:r w:rsidRPr="00B1155D">
        <w:rPr>
          <w:sz w:val="24"/>
          <w:szCs w:val="24"/>
        </w:rPr>
        <w:tab/>
        <w:t>A</w:t>
      </w:r>
      <w:r w:rsidR="00605A3B" w:rsidRPr="00B1155D">
        <w:rPr>
          <w:sz w:val="24"/>
          <w:szCs w:val="24"/>
        </w:rPr>
        <w:t>rticle</w:t>
      </w:r>
      <w:r w:rsidRPr="00B1155D">
        <w:rPr>
          <w:sz w:val="24"/>
          <w:szCs w:val="24"/>
        </w:rPr>
        <w:t xml:space="preserve"> was originally posted in Forage Fax and authored by Vanessa Corriher-Olson, AgriLife Forage Extension Specialist, Overton, TX  </w:t>
      </w:r>
    </w:p>
    <w:p w14:paraId="148398AE" w14:textId="2CAB4991" w:rsidR="00F04ECB" w:rsidRPr="00F04ECB" w:rsidRDefault="00B2193A" w:rsidP="00F04ECB">
      <w:pPr>
        <w:pStyle w:val="NoSpacing"/>
        <w:rPr>
          <w:b/>
          <w:bCs/>
          <w:sz w:val="24"/>
          <w:szCs w:val="24"/>
        </w:rPr>
      </w:pPr>
      <w:r w:rsidRPr="00F04ECB">
        <w:rPr>
          <w:b/>
          <w:bCs/>
          <w:sz w:val="24"/>
          <w:szCs w:val="24"/>
        </w:rPr>
        <w:t>M</w:t>
      </w:r>
      <w:r w:rsidR="00041224" w:rsidRPr="00F04ECB">
        <w:rPr>
          <w:b/>
          <w:bCs/>
          <w:sz w:val="24"/>
          <w:szCs w:val="24"/>
        </w:rPr>
        <w:t>atthew R. March, MNR</w:t>
      </w:r>
      <w:r w:rsidR="00537470" w:rsidRPr="00F04ECB">
        <w:rPr>
          <w:b/>
          <w:bCs/>
          <w:sz w:val="24"/>
          <w:szCs w:val="24"/>
        </w:rPr>
        <w:t>D</w:t>
      </w:r>
    </w:p>
    <w:p w14:paraId="17851492" w14:textId="77777777" w:rsidR="00041224" w:rsidRPr="00F04ECB" w:rsidRDefault="00041224" w:rsidP="00F04ECB">
      <w:pPr>
        <w:pStyle w:val="NoSpacing"/>
        <w:rPr>
          <w:sz w:val="24"/>
          <w:szCs w:val="24"/>
        </w:rPr>
      </w:pPr>
      <w:r w:rsidRPr="00F04ECB">
        <w:rPr>
          <w:sz w:val="24"/>
          <w:szCs w:val="24"/>
        </w:rPr>
        <w:t>County Extension Agent- Agriculture &amp; Natural Resources</w:t>
      </w:r>
    </w:p>
    <w:p w14:paraId="6772D1D8" w14:textId="77777777" w:rsidR="00041224" w:rsidRPr="00F04ECB" w:rsidRDefault="00041224" w:rsidP="00F04ECB">
      <w:pPr>
        <w:pStyle w:val="NoSpacing"/>
        <w:rPr>
          <w:sz w:val="24"/>
          <w:szCs w:val="24"/>
        </w:rPr>
      </w:pPr>
      <w:r w:rsidRPr="00F04ECB">
        <w:rPr>
          <w:sz w:val="24"/>
          <w:szCs w:val="24"/>
        </w:rPr>
        <w:t>Polk County | Texas A&amp;M AgriLife Extension Service</w:t>
      </w:r>
    </w:p>
    <w:p w14:paraId="3AE93D23" w14:textId="77777777" w:rsidR="00041224" w:rsidRPr="00F04ECB" w:rsidRDefault="00041224" w:rsidP="00F04ECB">
      <w:pPr>
        <w:pStyle w:val="NoSpacing"/>
        <w:rPr>
          <w:sz w:val="24"/>
          <w:szCs w:val="24"/>
        </w:rPr>
      </w:pPr>
      <w:r w:rsidRPr="00F04ECB">
        <w:rPr>
          <w:sz w:val="24"/>
          <w:szCs w:val="24"/>
        </w:rPr>
        <w:t>602 E Church St Ste 127 Livingston, TX 77351</w:t>
      </w:r>
    </w:p>
    <w:p w14:paraId="20DB303F" w14:textId="77777777" w:rsidR="00626761" w:rsidRPr="00F04ECB" w:rsidRDefault="00041224" w:rsidP="00F04ECB">
      <w:pPr>
        <w:pStyle w:val="NoSpacing"/>
        <w:rPr>
          <w:sz w:val="24"/>
          <w:szCs w:val="24"/>
        </w:rPr>
      </w:pPr>
      <w:r w:rsidRPr="00F04ECB">
        <w:rPr>
          <w:sz w:val="24"/>
          <w:szCs w:val="24"/>
        </w:rPr>
        <w:t>Phone: (936) 327-6828</w:t>
      </w:r>
    </w:p>
    <w:p w14:paraId="13D6B423" w14:textId="77777777" w:rsidR="00D04980" w:rsidRPr="00D04980" w:rsidRDefault="00D04980" w:rsidP="00626761">
      <w:pPr>
        <w:pStyle w:val="NoSpacing"/>
        <w:rPr>
          <w:b/>
          <w:bCs/>
          <w:color w:val="000000" w:themeColor="text1"/>
          <w:sz w:val="24"/>
          <w:szCs w:val="24"/>
        </w:rPr>
      </w:pPr>
      <w:r w:rsidRPr="00D04980">
        <w:rPr>
          <w:b/>
          <w:bCs/>
          <w:color w:val="000000" w:themeColor="text1"/>
          <w:sz w:val="24"/>
          <w:szCs w:val="24"/>
        </w:rPr>
        <w:t>______________________________________________________________________________</w:t>
      </w:r>
    </w:p>
    <w:p w14:paraId="2EC94EA0" w14:textId="77777777" w:rsidR="002A0F71" w:rsidRDefault="002A0F71" w:rsidP="00626761">
      <w:pPr>
        <w:pStyle w:val="NoSpacing"/>
        <w:rPr>
          <w:color w:val="000000" w:themeColor="text1"/>
          <w:sz w:val="24"/>
          <w:szCs w:val="24"/>
        </w:rPr>
      </w:pPr>
    </w:p>
    <w:p w14:paraId="0DA6E71C" w14:textId="769C20CF" w:rsidR="00B659F0" w:rsidRDefault="008907F3" w:rsidP="00626761">
      <w:pPr>
        <w:pStyle w:val="NoSpacing"/>
        <w:rPr>
          <w:b/>
          <w:color w:val="000000" w:themeColor="text1"/>
          <w:sz w:val="24"/>
          <w:szCs w:val="24"/>
        </w:rPr>
      </w:pPr>
      <w:r>
        <w:rPr>
          <w:b/>
          <w:color w:val="000000" w:themeColor="text1"/>
          <w:sz w:val="24"/>
          <w:szCs w:val="24"/>
        </w:rPr>
        <w:t>Moist Soil Management Units</w:t>
      </w:r>
      <w:r w:rsidR="002A0F71">
        <w:rPr>
          <w:b/>
          <w:color w:val="000000" w:themeColor="text1"/>
          <w:sz w:val="24"/>
          <w:szCs w:val="24"/>
        </w:rPr>
        <w:t>,</w:t>
      </w:r>
      <w:r>
        <w:rPr>
          <w:b/>
          <w:color w:val="000000" w:themeColor="text1"/>
          <w:sz w:val="24"/>
          <w:szCs w:val="24"/>
        </w:rPr>
        <w:t xml:space="preserve"> November 14-20</w:t>
      </w:r>
    </w:p>
    <w:p w14:paraId="52BE0993" w14:textId="4CE1146A" w:rsidR="008A31E1" w:rsidRDefault="008A31E1" w:rsidP="00626761">
      <w:pPr>
        <w:pStyle w:val="NoSpacing"/>
        <w:rPr>
          <w:b/>
          <w:color w:val="000000" w:themeColor="text1"/>
          <w:sz w:val="24"/>
          <w:szCs w:val="24"/>
        </w:rPr>
      </w:pPr>
    </w:p>
    <w:p w14:paraId="71D8F421" w14:textId="7D6978BA" w:rsidR="00C62006" w:rsidRDefault="00C62006" w:rsidP="00C62006">
      <w:pPr>
        <w:rPr>
          <w:sz w:val="24"/>
          <w:szCs w:val="24"/>
        </w:rPr>
      </w:pPr>
      <w:r>
        <w:tab/>
      </w:r>
      <w:r>
        <w:rPr>
          <w:sz w:val="24"/>
          <w:szCs w:val="24"/>
        </w:rPr>
        <w:t xml:space="preserve">Moist soil management units </w:t>
      </w:r>
      <w:r w:rsidR="00BF2334">
        <w:rPr>
          <w:sz w:val="24"/>
          <w:szCs w:val="24"/>
        </w:rPr>
        <w:t>are</w:t>
      </w:r>
      <w:r>
        <w:rPr>
          <w:sz w:val="24"/>
          <w:szCs w:val="24"/>
        </w:rPr>
        <w:t xml:space="preserve"> a great</w:t>
      </w:r>
      <w:r w:rsidR="00BF2334">
        <w:rPr>
          <w:sz w:val="24"/>
          <w:szCs w:val="24"/>
        </w:rPr>
        <w:t xml:space="preserve"> tool</w:t>
      </w:r>
      <w:r>
        <w:rPr>
          <w:sz w:val="24"/>
          <w:szCs w:val="24"/>
        </w:rPr>
        <w:t xml:space="preserve"> for landowners to increase habitat for waterfowl and other water loving birds and animals on their property. Moist soil management </w:t>
      </w:r>
      <w:r>
        <w:rPr>
          <w:sz w:val="24"/>
          <w:szCs w:val="24"/>
        </w:rPr>
        <w:lastRenderedPageBreak/>
        <w:t xml:space="preserve">units are vey popular with duck hunters, because when managed properly they can attract ducks for miles around. </w:t>
      </w:r>
    </w:p>
    <w:p w14:paraId="4CF1B848" w14:textId="63DA6807" w:rsidR="005D0D27" w:rsidRDefault="00C62006" w:rsidP="00C62006">
      <w:pPr>
        <w:rPr>
          <w:sz w:val="24"/>
          <w:szCs w:val="24"/>
        </w:rPr>
      </w:pPr>
      <w:r>
        <w:rPr>
          <w:sz w:val="24"/>
          <w:szCs w:val="24"/>
        </w:rPr>
        <w:tab/>
        <w:t>You may be a</w:t>
      </w:r>
      <w:r w:rsidR="00BF2334">
        <w:rPr>
          <w:sz w:val="24"/>
          <w:szCs w:val="24"/>
        </w:rPr>
        <w:t>sking what</w:t>
      </w:r>
      <w:r w:rsidR="00BF2334">
        <w:rPr>
          <w:sz w:val="24"/>
          <w:szCs w:val="24"/>
        </w:rPr>
        <w:t xml:space="preserve"> the difference </w:t>
      </w:r>
      <w:r w:rsidR="00BF2334">
        <w:rPr>
          <w:sz w:val="24"/>
          <w:szCs w:val="24"/>
        </w:rPr>
        <w:t xml:space="preserve">is </w:t>
      </w:r>
      <w:r w:rsidR="00BF2334">
        <w:rPr>
          <w:sz w:val="24"/>
          <w:szCs w:val="24"/>
        </w:rPr>
        <w:t>between a moist soil management unit and a pond? Water is water, right?  Well the key difference is moist soil management units are a practice that encourages growth of seed producing native wetland plants by mimicking the seasonal wet and dry cycles o</w:t>
      </w:r>
      <w:r w:rsidR="00BF2334">
        <w:rPr>
          <w:sz w:val="24"/>
          <w:szCs w:val="24"/>
        </w:rPr>
        <w:t>f</w:t>
      </w:r>
      <w:r w:rsidR="00BF2334">
        <w:rPr>
          <w:sz w:val="24"/>
          <w:szCs w:val="24"/>
        </w:rPr>
        <w:t xml:space="preserve"> natural wetlands. In other </w:t>
      </w:r>
      <w:r w:rsidR="007C430B">
        <w:rPr>
          <w:sz w:val="24"/>
          <w:szCs w:val="24"/>
        </w:rPr>
        <w:t>words, moist</w:t>
      </w:r>
      <w:r w:rsidR="00BF2334">
        <w:rPr>
          <w:sz w:val="24"/>
          <w:szCs w:val="24"/>
        </w:rPr>
        <w:t xml:space="preserve"> soil management unit</w:t>
      </w:r>
      <w:r w:rsidR="007C430B">
        <w:rPr>
          <w:sz w:val="24"/>
          <w:szCs w:val="24"/>
        </w:rPr>
        <w:t>s</w:t>
      </w:r>
      <w:r w:rsidR="00BF2334">
        <w:rPr>
          <w:sz w:val="24"/>
          <w:szCs w:val="24"/>
        </w:rPr>
        <w:t xml:space="preserve"> </w:t>
      </w:r>
      <w:r w:rsidR="00A255B6">
        <w:rPr>
          <w:sz w:val="24"/>
          <w:szCs w:val="24"/>
        </w:rPr>
        <w:t>are</w:t>
      </w:r>
      <w:r w:rsidR="00BF2334">
        <w:rPr>
          <w:sz w:val="24"/>
          <w:szCs w:val="24"/>
        </w:rPr>
        <w:t xml:space="preserve"> drain</w:t>
      </w:r>
      <w:r w:rsidR="00BF2334">
        <w:rPr>
          <w:sz w:val="24"/>
          <w:szCs w:val="24"/>
        </w:rPr>
        <w:t>ed</w:t>
      </w:r>
      <w:r w:rsidR="00BF2334">
        <w:rPr>
          <w:sz w:val="24"/>
          <w:szCs w:val="24"/>
        </w:rPr>
        <w:t xml:space="preserve"> in the spring, management such as disking, mowing, burning, or shredding occurs during the summer, and is followed by refilling</w:t>
      </w:r>
      <w:r w:rsidR="00BF2334">
        <w:rPr>
          <w:sz w:val="24"/>
          <w:szCs w:val="24"/>
        </w:rPr>
        <w:t xml:space="preserve"> </w:t>
      </w:r>
      <w:r w:rsidR="007C430B">
        <w:rPr>
          <w:sz w:val="24"/>
          <w:szCs w:val="24"/>
        </w:rPr>
        <w:t>with</w:t>
      </w:r>
      <w:r>
        <w:rPr>
          <w:sz w:val="24"/>
          <w:szCs w:val="24"/>
        </w:rPr>
        <w:t xml:space="preserve"> water in the fall.  This is obviously different form your standard pond which has a relatively level water depth throughout the year. Another major difference is moist soil management units are very shallow. Shallow water encourages utilization by ducks as it makes food easily available.  The deeper the water the harder it is for ducks to forage on food sources. Teal prefer water that is 4 to 8 inches deep, while if you want to attract dabbling ducks such as mallards</w:t>
      </w:r>
      <w:r w:rsidR="00BF2334">
        <w:rPr>
          <w:sz w:val="24"/>
          <w:szCs w:val="24"/>
        </w:rPr>
        <w:t>,</w:t>
      </w:r>
      <w:r>
        <w:rPr>
          <w:sz w:val="24"/>
          <w:szCs w:val="24"/>
        </w:rPr>
        <w:t xml:space="preserve"> water </w:t>
      </w:r>
      <w:r w:rsidR="00BF2334">
        <w:rPr>
          <w:sz w:val="24"/>
          <w:szCs w:val="24"/>
        </w:rPr>
        <w:t>should not</w:t>
      </w:r>
      <w:r>
        <w:rPr>
          <w:sz w:val="24"/>
          <w:szCs w:val="24"/>
        </w:rPr>
        <w:t xml:space="preserve"> be deeper </w:t>
      </w:r>
      <w:r w:rsidR="00BF2334">
        <w:rPr>
          <w:sz w:val="24"/>
          <w:szCs w:val="24"/>
        </w:rPr>
        <w:t>than</w:t>
      </w:r>
      <w:r>
        <w:rPr>
          <w:sz w:val="24"/>
          <w:szCs w:val="24"/>
        </w:rPr>
        <w:t xml:space="preserve"> a foot or so.  Moist soil management units are very cost effective once established, however initial hurdles include </w:t>
      </w:r>
      <w:r w:rsidR="005D0D27">
        <w:rPr>
          <w:sz w:val="24"/>
          <w:szCs w:val="24"/>
        </w:rPr>
        <w:t xml:space="preserve">infrastructure cost such as levees, ditches, and water pumps, and finding a reliable water source. Moist soil management units can be </w:t>
      </w:r>
      <w:r w:rsidR="00BF2334">
        <w:rPr>
          <w:sz w:val="24"/>
          <w:szCs w:val="24"/>
        </w:rPr>
        <w:t>supplemented by planting</w:t>
      </w:r>
      <w:r w:rsidR="005D0D27">
        <w:rPr>
          <w:sz w:val="24"/>
          <w:szCs w:val="24"/>
        </w:rPr>
        <w:t xml:space="preserve"> nonnative crops like millet to provide high energy </w:t>
      </w:r>
      <w:r w:rsidR="00BF2334">
        <w:rPr>
          <w:sz w:val="24"/>
          <w:szCs w:val="24"/>
        </w:rPr>
        <w:t>food sources</w:t>
      </w:r>
      <w:r w:rsidR="005D0D27">
        <w:rPr>
          <w:sz w:val="24"/>
          <w:szCs w:val="24"/>
        </w:rPr>
        <w:t xml:space="preserve"> that ducks require. Even though supplemental planting may attract more ducks, the practice is considerably more costly then managing native vegetation.</w:t>
      </w:r>
    </w:p>
    <w:p w14:paraId="27AC8A66" w14:textId="7C523F9F" w:rsidR="00C62006" w:rsidRDefault="005D0D27" w:rsidP="00C62006">
      <w:pPr>
        <w:rPr>
          <w:sz w:val="24"/>
          <w:szCs w:val="24"/>
        </w:rPr>
      </w:pPr>
      <w:r>
        <w:rPr>
          <w:sz w:val="24"/>
          <w:szCs w:val="24"/>
        </w:rPr>
        <w:tab/>
        <w:t xml:space="preserve">East Texas is also home to what we call green tree reservoirs. Green tree reservoirs are basically moist soil management units in bottomland hardwood forest. These bottomlands hardwood forest historically flooded during the fall and winter which </w:t>
      </w:r>
      <w:r w:rsidR="00BF2334">
        <w:rPr>
          <w:sz w:val="24"/>
          <w:szCs w:val="24"/>
        </w:rPr>
        <w:t>was the historical</w:t>
      </w:r>
      <w:r>
        <w:rPr>
          <w:sz w:val="24"/>
          <w:szCs w:val="24"/>
        </w:rPr>
        <w:t xml:space="preserve"> habitat for ducks in east Texas. Recommended guidelines for green tree reservoirs are hardwoods be at least 40 years old, be a minimum of 10 acres, flat to provide even water depth, and water depth be no deeper then 18 inches. It is critical water depth does not reach over 18 inches and the reservoir is drained by February to ensure damage does not occur to trees. </w:t>
      </w:r>
    </w:p>
    <w:p w14:paraId="3FC7CAEA" w14:textId="3E8BDC0C" w:rsidR="005D0D27" w:rsidRDefault="005D0D27" w:rsidP="00C62006">
      <w:pPr>
        <w:rPr>
          <w:sz w:val="24"/>
          <w:szCs w:val="24"/>
        </w:rPr>
      </w:pPr>
      <w:r>
        <w:rPr>
          <w:sz w:val="24"/>
          <w:szCs w:val="24"/>
        </w:rPr>
        <w:tab/>
        <w:t xml:space="preserve">Moist soil management units are an excellent wildlife management practice for not only attracting </w:t>
      </w:r>
      <w:r w:rsidR="007C430B">
        <w:rPr>
          <w:sz w:val="24"/>
          <w:szCs w:val="24"/>
        </w:rPr>
        <w:t>ducks but</w:t>
      </w:r>
      <w:r>
        <w:rPr>
          <w:sz w:val="24"/>
          <w:szCs w:val="24"/>
        </w:rPr>
        <w:t xml:space="preserve"> providing habitat for the plethora of migrant shorebirds and wading birds that overwinter in Texas. </w:t>
      </w:r>
    </w:p>
    <w:p w14:paraId="64539E1A" w14:textId="12F8E6C3" w:rsidR="00BF2334" w:rsidRPr="00C62006" w:rsidRDefault="00BF2334" w:rsidP="00C62006">
      <w:pPr>
        <w:rPr>
          <w:sz w:val="24"/>
          <w:szCs w:val="24"/>
        </w:rPr>
      </w:pPr>
      <w:r w:rsidRPr="00BF2334">
        <w:rPr>
          <w:sz w:val="24"/>
          <w:szCs w:val="24"/>
        </w:rPr>
        <w:lastRenderedPageBreak/>
        <w:drawing>
          <wp:inline distT="0" distB="0" distL="0" distR="0" wp14:anchorId="71B97538" wp14:editId="3D6E4063">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3275"/>
                    </a:xfrm>
                    <a:prstGeom prst="rect">
                      <a:avLst/>
                    </a:prstGeom>
                  </pic:spPr>
                </pic:pic>
              </a:graphicData>
            </a:graphic>
          </wp:inline>
        </w:drawing>
      </w:r>
    </w:p>
    <w:p w14:paraId="2D819FAB" w14:textId="38B0B711" w:rsidR="005A1CBA" w:rsidRPr="001E0507" w:rsidRDefault="008A31E1" w:rsidP="00626761">
      <w:pPr>
        <w:pStyle w:val="NoSpacing"/>
        <w:rPr>
          <w:bCs/>
          <w:color w:val="000000" w:themeColor="text1"/>
          <w:sz w:val="24"/>
          <w:szCs w:val="24"/>
        </w:rPr>
      </w:pPr>
      <w:r>
        <w:rPr>
          <w:b/>
          <w:color w:val="000000" w:themeColor="text1"/>
          <w:sz w:val="24"/>
          <w:szCs w:val="24"/>
        </w:rPr>
        <w:tab/>
      </w:r>
    </w:p>
    <w:p w14:paraId="0B695EE7" w14:textId="6CB10E7F" w:rsidR="00C022E7" w:rsidRPr="0022443B" w:rsidRDefault="00FB3AEE" w:rsidP="00AF48A9">
      <w:pPr>
        <w:pStyle w:val="NoSpacing"/>
        <w:rPr>
          <w:b/>
          <w:color w:val="000000" w:themeColor="text1"/>
          <w:sz w:val="24"/>
          <w:szCs w:val="24"/>
        </w:rPr>
      </w:pPr>
      <w:r w:rsidRPr="0022443B">
        <w:rPr>
          <w:b/>
          <w:color w:val="000000" w:themeColor="text1"/>
          <w:sz w:val="24"/>
          <w:szCs w:val="24"/>
        </w:rPr>
        <w:t>Matthew R. March, MNRD</w:t>
      </w:r>
    </w:p>
    <w:p w14:paraId="646A8361"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County Extension Agent- Agriculture &amp; Natural Resources</w:t>
      </w:r>
    </w:p>
    <w:p w14:paraId="653F1AAB"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Polk County | Texas A&amp;M AgriLife Extension Service</w:t>
      </w:r>
    </w:p>
    <w:p w14:paraId="40EF0AAE"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602 E Church St Ste 127 Livingston, TX 77351</w:t>
      </w:r>
    </w:p>
    <w:p w14:paraId="2D799904"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Phone: (936) 327-6828</w:t>
      </w:r>
    </w:p>
    <w:p w14:paraId="2CF00632" w14:textId="77777777" w:rsidR="00F4688F" w:rsidRPr="0022443B" w:rsidRDefault="00682E9B" w:rsidP="00F4688F">
      <w:pPr>
        <w:pBdr>
          <w:bottom w:val="single" w:sz="12" w:space="1" w:color="auto"/>
        </w:pBdr>
        <w:spacing w:after="0" w:line="240" w:lineRule="auto"/>
        <w:rPr>
          <w:rFonts w:ascii="Calibri" w:eastAsia="Times New Roman" w:hAnsi="Calibri" w:cs="Times New Roman"/>
          <w:color w:val="000000" w:themeColor="text1"/>
          <w:sz w:val="24"/>
          <w:szCs w:val="24"/>
        </w:rPr>
      </w:pPr>
      <w:r w:rsidRPr="0022443B">
        <w:rPr>
          <w:rFonts w:ascii="Calibri" w:eastAsia="Times New Roman" w:hAnsi="Calibri" w:cs="Times New Roman"/>
          <w:color w:val="000000" w:themeColor="text1"/>
          <w:sz w:val="24"/>
          <w:szCs w:val="24"/>
        </w:rPr>
        <w:softHyphen/>
      </w:r>
    </w:p>
    <w:p w14:paraId="0F2A7A8B" w14:textId="77777777" w:rsidR="00E854AA" w:rsidRPr="00250A38" w:rsidRDefault="00E854AA" w:rsidP="00DA307F">
      <w:pPr>
        <w:pStyle w:val="NoSpacing"/>
        <w:rPr>
          <w:b/>
          <w:color w:val="000000" w:themeColor="text1"/>
        </w:rPr>
      </w:pPr>
    </w:p>
    <w:p w14:paraId="6615BDEE" w14:textId="3717A7D0" w:rsidR="00A27CBA" w:rsidRDefault="008907F3" w:rsidP="006B3C12">
      <w:pPr>
        <w:rPr>
          <w:b/>
          <w:sz w:val="24"/>
          <w:szCs w:val="24"/>
        </w:rPr>
      </w:pPr>
      <w:r>
        <w:rPr>
          <w:b/>
          <w:color w:val="000000" w:themeColor="text1"/>
          <w:sz w:val="24"/>
          <w:szCs w:val="24"/>
        </w:rPr>
        <w:t>Controlling Squirrels Around Your House, November 21-27</w:t>
      </w:r>
    </w:p>
    <w:p w14:paraId="5AEB6FBC" w14:textId="1685914D" w:rsidR="00812366" w:rsidRPr="00B1155D" w:rsidRDefault="00ED2125" w:rsidP="00B1155D">
      <w:pPr>
        <w:rPr>
          <w:sz w:val="24"/>
          <w:szCs w:val="24"/>
        </w:rPr>
      </w:pPr>
      <w:r>
        <w:tab/>
      </w:r>
      <w:r w:rsidRPr="00B1155D">
        <w:rPr>
          <w:sz w:val="24"/>
          <w:szCs w:val="24"/>
        </w:rPr>
        <w:t xml:space="preserve">As we all know squirrels are abundant in Polk County amongst all our hardwood trees. However, as I suspect many of you reading this article have experienced how squirrels can become a nuisance around your house, especially if you live in town.  There are three species of tree squirrels in Polk County: fox squirrels, gray squirrels, and southern flying squirrels.  Fox squirrels range throughout Texas while gray squirrels and southern flying squirrels are restricted to the eastern third of the state. Tree squirrels feed on a variety of plant material from nuts to berries and make nesting sites in cavities. Tree squirrels become a </w:t>
      </w:r>
      <w:r w:rsidR="00812366" w:rsidRPr="00B1155D">
        <w:rPr>
          <w:sz w:val="24"/>
          <w:szCs w:val="24"/>
        </w:rPr>
        <w:t>pest</w:t>
      </w:r>
      <w:r w:rsidRPr="00B1155D">
        <w:rPr>
          <w:sz w:val="24"/>
          <w:szCs w:val="24"/>
        </w:rPr>
        <w:t xml:space="preserve"> when they feed on ornamental or other high value plants and when they construct nesting </w:t>
      </w:r>
      <w:r w:rsidR="00812366" w:rsidRPr="00B1155D">
        <w:rPr>
          <w:sz w:val="24"/>
          <w:szCs w:val="24"/>
        </w:rPr>
        <w:t>cavities</w:t>
      </w:r>
      <w:r w:rsidRPr="00B1155D">
        <w:rPr>
          <w:sz w:val="24"/>
          <w:szCs w:val="24"/>
        </w:rPr>
        <w:t xml:space="preserve"> in attics and other manmade </w:t>
      </w:r>
      <w:r w:rsidR="00812366" w:rsidRPr="00B1155D">
        <w:rPr>
          <w:sz w:val="24"/>
          <w:szCs w:val="24"/>
        </w:rPr>
        <w:t>structures</w:t>
      </w:r>
      <w:r w:rsidRPr="00B1155D">
        <w:rPr>
          <w:sz w:val="24"/>
          <w:szCs w:val="24"/>
        </w:rPr>
        <w:t xml:space="preserve">.  </w:t>
      </w:r>
      <w:r w:rsidR="00812366" w:rsidRPr="00B1155D">
        <w:rPr>
          <w:sz w:val="24"/>
          <w:szCs w:val="24"/>
        </w:rPr>
        <w:t xml:space="preserve">Squirrels can cause costly damage to structures by damage insulation, electrical wires, and gnawing on wood. </w:t>
      </w:r>
    </w:p>
    <w:p w14:paraId="171189B7" w14:textId="1D2401C1" w:rsidR="00812366" w:rsidRPr="00B1155D" w:rsidRDefault="00812366" w:rsidP="00B1155D">
      <w:pPr>
        <w:rPr>
          <w:sz w:val="24"/>
          <w:szCs w:val="24"/>
        </w:rPr>
      </w:pPr>
      <w:r w:rsidRPr="00B1155D">
        <w:rPr>
          <w:sz w:val="24"/>
          <w:szCs w:val="24"/>
        </w:rPr>
        <w:tab/>
        <w:t xml:space="preserve">There are several control options for around your house. Exclusion works by squirrel proofing your attic and trees.  This method is popular as it does not harm the squirrels and is </w:t>
      </w:r>
      <w:r w:rsidRPr="00B1155D">
        <w:rPr>
          <w:sz w:val="24"/>
          <w:szCs w:val="24"/>
        </w:rPr>
        <w:lastRenderedPageBreak/>
        <w:t>legal in urban areas compared to shooting.  Squirrel proofing consists of trimming tree limbs back 10 feet from the edge of your roof. Additionally, metal flashing can be placed around the trunks of trees to discourage climbing.  By trimming trees and discoursing climbing you are essentially making the attic inaccessible to squirrels. You can also close opening</w:t>
      </w:r>
      <w:r w:rsidR="007C430B">
        <w:rPr>
          <w:sz w:val="24"/>
          <w:szCs w:val="24"/>
        </w:rPr>
        <w:t>s</w:t>
      </w:r>
      <w:r w:rsidRPr="00B1155D">
        <w:rPr>
          <w:sz w:val="24"/>
          <w:szCs w:val="24"/>
        </w:rPr>
        <w:t xml:space="preserve"> that squirrels use to access attics such as vents with sheet metal, hardware cloth, or steel wool.  Trapping can be effective in control by reducing numbers.  Cage traps are a popular option when baited with fruit, peanut butter, seeds, or vanilla extract. Shooting can also reduce numbers but is not recommended around the house especially in urban areas. You should always follow Texas Park and Wildlfie Department Rules and local ordinances when it comes to trapping, relocation, and shooting of squirrels.  </w:t>
      </w:r>
    </w:p>
    <w:p w14:paraId="7FDFAB79" w14:textId="42C23120" w:rsidR="00812366" w:rsidRDefault="00812366" w:rsidP="00511FAC">
      <w:pPr>
        <w:pStyle w:val="NoSpacing"/>
        <w:rPr>
          <w:sz w:val="24"/>
          <w:szCs w:val="24"/>
        </w:rPr>
      </w:pPr>
    </w:p>
    <w:p w14:paraId="0066C823" w14:textId="77777777" w:rsidR="00433BD5" w:rsidRPr="00AD3721" w:rsidRDefault="00CB710E" w:rsidP="00DA307F">
      <w:pPr>
        <w:pStyle w:val="NoSpacing"/>
        <w:rPr>
          <w:b/>
          <w:color w:val="000000" w:themeColor="text1"/>
          <w:sz w:val="24"/>
          <w:szCs w:val="24"/>
        </w:rPr>
      </w:pPr>
      <w:r w:rsidRPr="00AD3721">
        <w:rPr>
          <w:b/>
          <w:color w:val="000000" w:themeColor="text1"/>
          <w:sz w:val="24"/>
          <w:szCs w:val="24"/>
        </w:rPr>
        <w:t>M</w:t>
      </w:r>
      <w:r w:rsidR="00433BD5" w:rsidRPr="00AD3721">
        <w:rPr>
          <w:b/>
          <w:color w:val="000000" w:themeColor="text1"/>
          <w:sz w:val="24"/>
          <w:szCs w:val="24"/>
        </w:rPr>
        <w:t>atthew R. March, MNRD</w:t>
      </w:r>
    </w:p>
    <w:p w14:paraId="0218A4A6"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County Extension Agent- Agriculture &amp; Natural Resources</w:t>
      </w:r>
    </w:p>
    <w:p w14:paraId="06711970"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Polk County | Texas A&amp;M AgriLife Extension Service</w:t>
      </w:r>
    </w:p>
    <w:p w14:paraId="3BE98C78"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602 E Church St Ste 127 Livingston, TX 77351</w:t>
      </w:r>
    </w:p>
    <w:p w14:paraId="09BEAF0A"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Phone: (936) 327-6828</w:t>
      </w:r>
    </w:p>
    <w:p w14:paraId="734DC522" w14:textId="77777777" w:rsidR="00682E9B" w:rsidRPr="00250A38" w:rsidRDefault="00682E9B" w:rsidP="002D38C7">
      <w:pPr>
        <w:pStyle w:val="NoSpacing"/>
        <w:pBdr>
          <w:bottom w:val="single" w:sz="12" w:space="2" w:color="auto"/>
        </w:pBdr>
        <w:rPr>
          <w:color w:val="000000" w:themeColor="text1"/>
        </w:rPr>
      </w:pPr>
    </w:p>
    <w:p w14:paraId="09909387" w14:textId="77777777" w:rsidR="00682E9B" w:rsidRDefault="00682E9B" w:rsidP="00DA307F">
      <w:pPr>
        <w:pStyle w:val="NoSpacing"/>
        <w:rPr>
          <w:color w:val="000000" w:themeColor="text1"/>
        </w:rPr>
      </w:pPr>
      <w:bookmarkStart w:id="0" w:name="_Hlk9932320"/>
    </w:p>
    <w:p w14:paraId="19E4CD57" w14:textId="79074213" w:rsidR="003A3CB7" w:rsidRDefault="00605A3B" w:rsidP="008A5782">
      <w:pPr>
        <w:rPr>
          <w:b/>
          <w:color w:val="000000" w:themeColor="text1"/>
          <w:sz w:val="24"/>
          <w:szCs w:val="24"/>
        </w:rPr>
      </w:pPr>
      <w:r>
        <w:rPr>
          <w:b/>
          <w:color w:val="000000" w:themeColor="text1"/>
          <w:sz w:val="24"/>
          <w:szCs w:val="24"/>
        </w:rPr>
        <w:t xml:space="preserve">Adding Avocados to Your Diet, </w:t>
      </w:r>
      <w:r w:rsidR="00CF29C6">
        <w:rPr>
          <w:b/>
          <w:color w:val="000000" w:themeColor="text1"/>
          <w:sz w:val="24"/>
          <w:szCs w:val="24"/>
        </w:rPr>
        <w:t>November 28- December 4</w:t>
      </w:r>
    </w:p>
    <w:p w14:paraId="5F0698CA" w14:textId="77777777" w:rsidR="00605A3B" w:rsidRPr="00B1155D" w:rsidRDefault="00605A3B" w:rsidP="00605A3B">
      <w:pPr>
        <w:spacing w:line="240" w:lineRule="auto"/>
        <w:rPr>
          <w:rFonts w:eastAsia="Calibri" w:cstheme="minorHAnsi"/>
          <w:sz w:val="24"/>
          <w:szCs w:val="24"/>
        </w:rPr>
      </w:pPr>
      <w:r w:rsidRPr="00B1155D">
        <w:rPr>
          <w:rFonts w:eastAsia="Calibri" w:cstheme="minorHAnsi"/>
          <w:sz w:val="24"/>
          <w:szCs w:val="24"/>
        </w:rPr>
        <w:t xml:space="preserve">Avocados, though widely consumed in Texas, are mostly grown in California, Florida, and Hawaii in the United States. Mexico </w:t>
      </w:r>
      <w:proofErr w:type="gramStart"/>
      <w:r w:rsidRPr="00B1155D">
        <w:rPr>
          <w:rFonts w:eastAsia="Calibri" w:cstheme="minorHAnsi"/>
          <w:sz w:val="24"/>
          <w:szCs w:val="24"/>
        </w:rPr>
        <w:t>actually leads</w:t>
      </w:r>
      <w:proofErr w:type="gramEnd"/>
      <w:r w:rsidRPr="00B1155D">
        <w:rPr>
          <w:rFonts w:eastAsia="Calibri" w:cstheme="minorHAnsi"/>
          <w:sz w:val="24"/>
          <w:szCs w:val="24"/>
        </w:rPr>
        <w:t xml:space="preserve"> world production of avocados with over 1 million metric tons annually produced.</w:t>
      </w:r>
    </w:p>
    <w:p w14:paraId="1B20599F" w14:textId="77777777" w:rsidR="00605A3B" w:rsidRPr="00B1155D" w:rsidRDefault="00605A3B" w:rsidP="00605A3B">
      <w:pPr>
        <w:spacing w:line="240" w:lineRule="auto"/>
        <w:rPr>
          <w:rFonts w:eastAsia="Calibri" w:cstheme="minorHAnsi"/>
          <w:sz w:val="24"/>
          <w:szCs w:val="24"/>
        </w:rPr>
      </w:pPr>
      <w:r w:rsidRPr="00B1155D">
        <w:rPr>
          <w:rFonts w:eastAsia="Calibri" w:cstheme="minorHAnsi"/>
          <w:sz w:val="24"/>
          <w:szCs w:val="24"/>
        </w:rPr>
        <w:t>Although they are not widely produced in Texas there are some climates in Texas that support avocado growth. Texas counties in the Lower Rio Grande Valley have climates that are suitable for commercial production of avocados.</w:t>
      </w:r>
    </w:p>
    <w:p w14:paraId="431AF33E" w14:textId="77777777" w:rsidR="00605A3B" w:rsidRPr="00B1155D" w:rsidRDefault="00605A3B" w:rsidP="00605A3B">
      <w:pPr>
        <w:spacing w:line="240" w:lineRule="auto"/>
        <w:rPr>
          <w:rFonts w:eastAsia="Calibri" w:cstheme="minorHAnsi"/>
          <w:sz w:val="24"/>
          <w:szCs w:val="24"/>
        </w:rPr>
      </w:pPr>
      <w:r w:rsidRPr="00B1155D">
        <w:rPr>
          <w:rFonts w:eastAsia="Calibri" w:cstheme="minorHAnsi"/>
          <w:sz w:val="24"/>
          <w:szCs w:val="24"/>
        </w:rPr>
        <w:t xml:space="preserve">A wide range of soil types are suitable for avocado tree </w:t>
      </w:r>
      <w:proofErr w:type="gramStart"/>
      <w:r w:rsidRPr="00B1155D">
        <w:rPr>
          <w:rFonts w:eastAsia="Calibri" w:cstheme="minorHAnsi"/>
          <w:sz w:val="24"/>
          <w:szCs w:val="24"/>
        </w:rPr>
        <w:t>growth,</w:t>
      </w:r>
      <w:proofErr w:type="gramEnd"/>
      <w:r w:rsidRPr="00B1155D">
        <w:rPr>
          <w:rFonts w:eastAsia="Calibri" w:cstheme="minorHAnsi"/>
          <w:sz w:val="24"/>
          <w:szCs w:val="24"/>
        </w:rPr>
        <w:t xml:space="preserve"> however, the most suitable soil is coarse and well drained. While the soil type is important, the most limiting variable is climate more specifically severe cold. West Indian types are the most susceptible to the cold, tolerating almost no sub-freezing temperatures. The most </w:t>
      </w:r>
      <w:proofErr w:type="gramStart"/>
      <w:r w:rsidRPr="00B1155D">
        <w:rPr>
          <w:rFonts w:eastAsia="Calibri" w:cstheme="minorHAnsi"/>
          <w:sz w:val="24"/>
          <w:szCs w:val="24"/>
        </w:rPr>
        <w:t>cold-hardy</w:t>
      </w:r>
      <w:proofErr w:type="gramEnd"/>
      <w:r w:rsidRPr="00B1155D">
        <w:rPr>
          <w:rFonts w:eastAsia="Calibri" w:cstheme="minorHAnsi"/>
          <w:sz w:val="24"/>
          <w:szCs w:val="24"/>
        </w:rPr>
        <w:t xml:space="preserve"> are Mexican types that will tolerate temperatures of 19 to 20 degrees as mature trees.</w:t>
      </w:r>
    </w:p>
    <w:p w14:paraId="7BF25A20" w14:textId="77777777" w:rsidR="00605A3B" w:rsidRPr="00B1155D" w:rsidRDefault="00605A3B" w:rsidP="00605A3B">
      <w:pPr>
        <w:spacing w:line="240" w:lineRule="auto"/>
        <w:rPr>
          <w:rFonts w:eastAsia="Calibri" w:cstheme="minorHAnsi"/>
          <w:sz w:val="24"/>
          <w:szCs w:val="24"/>
        </w:rPr>
      </w:pPr>
      <w:r w:rsidRPr="00B1155D">
        <w:rPr>
          <w:rFonts w:eastAsia="Calibri" w:cstheme="minorHAnsi"/>
          <w:sz w:val="24"/>
          <w:szCs w:val="24"/>
        </w:rPr>
        <w:t>Avocados grow on tropical evergreen trees that can reach 40 to 80 feet in height. Defined by large, leathery, and deep green leaves avocado trees live for 2 to 3 years. During the flowering season each spring, the mature trees will shed aging leaves.</w:t>
      </w:r>
    </w:p>
    <w:p w14:paraId="1B787E34" w14:textId="77777777" w:rsidR="00605A3B" w:rsidRPr="00B1155D" w:rsidRDefault="00605A3B" w:rsidP="00605A3B">
      <w:pPr>
        <w:spacing w:line="240" w:lineRule="auto"/>
        <w:rPr>
          <w:rFonts w:eastAsia="Calibri" w:cstheme="minorHAnsi"/>
          <w:sz w:val="24"/>
          <w:szCs w:val="24"/>
        </w:rPr>
      </w:pPr>
      <w:r w:rsidRPr="00B1155D">
        <w:rPr>
          <w:rFonts w:eastAsia="Calibri" w:cstheme="minorHAnsi"/>
          <w:sz w:val="24"/>
          <w:szCs w:val="24"/>
        </w:rPr>
        <w:t>The unique flavor and popularity of Tex-Mex food contribute to the consumption of avocados in Texas along with the nutritional benefits of the fruit. Like bananas, avocados are high in potassium and are considered a good source of vitamins K, E, and B. Avocado flesh is about 15% oil or fat, which is mostly monounsaturated fat.</w:t>
      </w:r>
    </w:p>
    <w:p w14:paraId="788E5F0A" w14:textId="6C81435B" w:rsidR="00605A3B" w:rsidRPr="00B1155D" w:rsidRDefault="00605A3B" w:rsidP="00605A3B">
      <w:pPr>
        <w:spacing w:line="240" w:lineRule="auto"/>
        <w:rPr>
          <w:rFonts w:eastAsia="Calibri" w:cstheme="minorHAnsi"/>
          <w:sz w:val="24"/>
          <w:szCs w:val="24"/>
        </w:rPr>
      </w:pPr>
      <w:r w:rsidRPr="00B1155D">
        <w:rPr>
          <w:rFonts w:eastAsia="Calibri" w:cstheme="minorHAnsi"/>
          <w:sz w:val="24"/>
          <w:szCs w:val="24"/>
        </w:rPr>
        <w:lastRenderedPageBreak/>
        <w:t>There are many ways to add avocados to your diet, sliced raw, guacamole, and mashed! For great, tasty, and healthy recipes, check out https://dinnertonight.tamu.edu/avocado-nutrition/</w:t>
      </w:r>
    </w:p>
    <w:p w14:paraId="3601E009" w14:textId="3F3C42EE" w:rsidR="00605A3B" w:rsidRPr="00B1155D" w:rsidRDefault="00605A3B" w:rsidP="00605A3B">
      <w:pPr>
        <w:spacing w:line="240" w:lineRule="auto"/>
        <w:rPr>
          <w:rFonts w:eastAsia="Calibri" w:cstheme="minorHAnsi"/>
          <w:sz w:val="24"/>
          <w:szCs w:val="24"/>
        </w:rPr>
      </w:pPr>
      <w:r w:rsidRPr="00B1155D">
        <w:rPr>
          <w:rFonts w:eastAsia="Calibri" w:cstheme="minorHAnsi"/>
          <w:sz w:val="24"/>
          <w:szCs w:val="24"/>
        </w:rPr>
        <w:t>Article was originally posted Path to The Plate, Texas A&amp;M AgriLife Extension, https://pathtotheplate.tamu.edu/</w:t>
      </w:r>
    </w:p>
    <w:p w14:paraId="701587E2" w14:textId="77777777" w:rsidR="00055425" w:rsidRPr="00AD3721" w:rsidRDefault="00055425" w:rsidP="00055425">
      <w:pPr>
        <w:pStyle w:val="NoSpacing"/>
        <w:rPr>
          <w:b/>
          <w:color w:val="000000" w:themeColor="text1"/>
          <w:sz w:val="24"/>
          <w:szCs w:val="24"/>
        </w:rPr>
      </w:pPr>
      <w:r w:rsidRPr="00AD3721">
        <w:rPr>
          <w:b/>
          <w:color w:val="000000" w:themeColor="text1"/>
          <w:sz w:val="24"/>
          <w:szCs w:val="24"/>
        </w:rPr>
        <w:t>Matthew R. March, MNRD</w:t>
      </w:r>
    </w:p>
    <w:p w14:paraId="050AD228" w14:textId="77777777" w:rsidR="00055425" w:rsidRPr="00AD3721" w:rsidRDefault="00055425" w:rsidP="00055425">
      <w:pPr>
        <w:pStyle w:val="NoSpacing"/>
        <w:rPr>
          <w:color w:val="000000" w:themeColor="text1"/>
          <w:sz w:val="24"/>
          <w:szCs w:val="24"/>
        </w:rPr>
      </w:pPr>
      <w:r w:rsidRPr="00AD3721">
        <w:rPr>
          <w:color w:val="000000" w:themeColor="text1"/>
          <w:sz w:val="24"/>
          <w:szCs w:val="24"/>
        </w:rPr>
        <w:t>County Extension Agent- Agriculture &amp; Natural Resources</w:t>
      </w:r>
    </w:p>
    <w:p w14:paraId="0B2CEF1F" w14:textId="77777777" w:rsidR="00055425" w:rsidRPr="00AD3721" w:rsidRDefault="00055425" w:rsidP="00055425">
      <w:pPr>
        <w:pStyle w:val="NoSpacing"/>
        <w:rPr>
          <w:color w:val="000000" w:themeColor="text1"/>
          <w:sz w:val="24"/>
          <w:szCs w:val="24"/>
        </w:rPr>
      </w:pPr>
      <w:r w:rsidRPr="00AD3721">
        <w:rPr>
          <w:color w:val="000000" w:themeColor="text1"/>
          <w:sz w:val="24"/>
          <w:szCs w:val="24"/>
        </w:rPr>
        <w:t>Polk County | Texas A&amp;M AgriLife Extension Service</w:t>
      </w:r>
    </w:p>
    <w:p w14:paraId="55DE40A4" w14:textId="77777777" w:rsidR="00055425" w:rsidRPr="00AD3721" w:rsidRDefault="00055425" w:rsidP="00055425">
      <w:pPr>
        <w:pStyle w:val="NoSpacing"/>
        <w:rPr>
          <w:color w:val="000000" w:themeColor="text1"/>
          <w:sz w:val="24"/>
          <w:szCs w:val="24"/>
        </w:rPr>
      </w:pPr>
      <w:r w:rsidRPr="00AD3721">
        <w:rPr>
          <w:color w:val="000000" w:themeColor="text1"/>
          <w:sz w:val="24"/>
          <w:szCs w:val="24"/>
        </w:rPr>
        <w:t>602 E Church St Ste 127 Livingston, TX 77351</w:t>
      </w:r>
    </w:p>
    <w:p w14:paraId="4A62BF40" w14:textId="77777777" w:rsidR="00055425" w:rsidRPr="00AD3721" w:rsidRDefault="00055425" w:rsidP="00055425">
      <w:pPr>
        <w:pStyle w:val="NoSpacing"/>
        <w:rPr>
          <w:color w:val="000000" w:themeColor="text1"/>
          <w:sz w:val="24"/>
          <w:szCs w:val="24"/>
        </w:rPr>
      </w:pPr>
      <w:r w:rsidRPr="00AD3721">
        <w:rPr>
          <w:color w:val="000000" w:themeColor="text1"/>
          <w:sz w:val="24"/>
          <w:szCs w:val="24"/>
        </w:rPr>
        <w:t>Phone: (936) 327-6828</w:t>
      </w:r>
    </w:p>
    <w:p w14:paraId="3D7EEF81" w14:textId="77777777" w:rsidR="00116193" w:rsidRDefault="00116193" w:rsidP="00116193">
      <w:pPr>
        <w:pStyle w:val="NoSpacing"/>
        <w:rPr>
          <w:b/>
          <w:bCs/>
          <w:color w:val="000000" w:themeColor="text1"/>
        </w:rPr>
      </w:pPr>
    </w:p>
    <w:p w14:paraId="2F853FD1" w14:textId="77777777" w:rsidR="00116193" w:rsidRPr="0049752F" w:rsidRDefault="00116193" w:rsidP="00DA307F">
      <w:pPr>
        <w:pStyle w:val="NoSpacing"/>
        <w:rPr>
          <w:b/>
          <w:bCs/>
          <w:color w:val="000000" w:themeColor="text1"/>
        </w:rPr>
      </w:pPr>
    </w:p>
    <w:bookmarkEnd w:id="0"/>
    <w:p w14:paraId="25EDF345" w14:textId="77777777" w:rsidR="002D38C7" w:rsidRPr="00250A38" w:rsidRDefault="002D38C7" w:rsidP="002D38C7">
      <w:pPr>
        <w:spacing w:after="120" w:line="285" w:lineRule="auto"/>
        <w:rPr>
          <w:rFonts w:ascii="Calibri" w:eastAsia="Times New Roman" w:hAnsi="Calibri" w:cs="Times New Roman"/>
          <w:b/>
          <w:bCs/>
          <w:color w:val="000000" w:themeColor="text1"/>
          <w:kern w:val="28"/>
          <w:sz w:val="16"/>
          <w:szCs w:val="16"/>
        </w:rPr>
      </w:pPr>
      <w:r w:rsidRPr="00250A38">
        <w:rPr>
          <w:rFonts w:ascii="Calibri" w:eastAsia="Times New Roman" w:hAnsi="Calibri" w:cs="Times New Roman"/>
          <w:b/>
          <w:bCs/>
          <w:color w:val="000000" w:themeColor="text1"/>
          <w:kern w:val="28"/>
          <w:sz w:val="16"/>
          <w:szCs w:val="16"/>
        </w:rPr>
        <w:t xml:space="preserve">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w:t>
      </w:r>
      <w:proofErr w:type="gramStart"/>
      <w:r w:rsidRPr="00250A38">
        <w:rPr>
          <w:rFonts w:ascii="Calibri" w:eastAsia="Times New Roman" w:hAnsi="Calibri" w:cs="Times New Roman"/>
          <w:b/>
          <w:bCs/>
          <w:color w:val="000000" w:themeColor="text1"/>
          <w:kern w:val="28"/>
          <w:sz w:val="16"/>
          <w:szCs w:val="16"/>
        </w:rPr>
        <w:t>of  Texas</w:t>
      </w:r>
      <w:proofErr w:type="gramEnd"/>
      <w:r w:rsidRPr="00250A38">
        <w:rPr>
          <w:rFonts w:ascii="Calibri" w:eastAsia="Times New Roman" w:hAnsi="Calibri" w:cs="Times New Roman"/>
          <w:b/>
          <w:bCs/>
          <w:color w:val="000000" w:themeColor="text1"/>
          <w:kern w:val="28"/>
          <w:sz w:val="16"/>
          <w:szCs w:val="16"/>
        </w:rPr>
        <w:t xml:space="preserve"> Cooperating. Anyone needing special assistance at an Extension Program should contact the Texas </w:t>
      </w:r>
      <w:proofErr w:type="gramStart"/>
      <w:r w:rsidRPr="00250A38">
        <w:rPr>
          <w:rFonts w:ascii="Calibri" w:eastAsia="Times New Roman" w:hAnsi="Calibri" w:cs="Times New Roman"/>
          <w:b/>
          <w:bCs/>
          <w:color w:val="000000" w:themeColor="text1"/>
          <w:kern w:val="28"/>
          <w:sz w:val="16"/>
          <w:szCs w:val="16"/>
        </w:rPr>
        <w:t>AgriLife  Extension</w:t>
      </w:r>
      <w:proofErr w:type="gramEnd"/>
      <w:r w:rsidRPr="00250A38">
        <w:rPr>
          <w:rFonts w:ascii="Calibri" w:eastAsia="Times New Roman" w:hAnsi="Calibri" w:cs="Times New Roman"/>
          <w:b/>
          <w:bCs/>
          <w:color w:val="000000" w:themeColor="text1"/>
          <w:kern w:val="28"/>
          <w:sz w:val="16"/>
          <w:szCs w:val="16"/>
        </w:rPr>
        <w:t xml:space="preserve"> Office at (936) 327-6828 at least one week prior to the program or event.</w:t>
      </w:r>
    </w:p>
    <w:p w14:paraId="349A5657" w14:textId="77777777" w:rsidR="00A91F93" w:rsidRPr="00250A38" w:rsidRDefault="002D38C7" w:rsidP="00436CBA">
      <w:pPr>
        <w:widowControl w:val="0"/>
        <w:spacing w:after="120" w:line="285" w:lineRule="auto"/>
        <w:rPr>
          <w:b/>
          <w:color w:val="000000" w:themeColor="text1"/>
          <w:sz w:val="24"/>
          <w:szCs w:val="24"/>
        </w:rPr>
      </w:pPr>
      <w:r w:rsidRPr="00250A38">
        <w:rPr>
          <w:rFonts w:ascii="Calibri" w:eastAsia="Times New Roman" w:hAnsi="Calibri" w:cs="Times New Roman"/>
          <w:color w:val="000000" w:themeColor="text1"/>
          <w:kern w:val="28"/>
          <w:sz w:val="20"/>
          <w:szCs w:val="20"/>
        </w:rPr>
        <w:t> </w:t>
      </w:r>
    </w:p>
    <w:sectPr w:rsidR="00A91F93" w:rsidRPr="00250A38" w:rsidSect="00DD16E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A066D" w14:textId="77777777" w:rsidR="00CE023B" w:rsidRDefault="00CE023B" w:rsidP="00241D58">
      <w:pPr>
        <w:spacing w:after="0" w:line="240" w:lineRule="auto"/>
      </w:pPr>
      <w:r>
        <w:separator/>
      </w:r>
    </w:p>
  </w:endnote>
  <w:endnote w:type="continuationSeparator" w:id="0">
    <w:p w14:paraId="730138D3" w14:textId="77777777" w:rsidR="00CE023B" w:rsidRDefault="00CE023B"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5B587" w14:textId="77777777" w:rsidR="00CE023B" w:rsidRDefault="00CE023B" w:rsidP="00241D58">
      <w:pPr>
        <w:spacing w:after="0" w:line="240" w:lineRule="auto"/>
      </w:pPr>
      <w:r>
        <w:separator/>
      </w:r>
    </w:p>
  </w:footnote>
  <w:footnote w:type="continuationSeparator" w:id="0">
    <w:p w14:paraId="533F5B90" w14:textId="77777777" w:rsidR="00CE023B" w:rsidRDefault="00CE023B" w:rsidP="0024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A471" w14:textId="02BE4773" w:rsidR="0004783D" w:rsidRPr="00226873" w:rsidRDefault="0004783D" w:rsidP="00226873">
    <w:pPr>
      <w:pStyle w:val="Header"/>
    </w:pPr>
    <w:r>
      <w:t xml:space="preserve">Articles </w:t>
    </w:r>
    <w:r w:rsidR="00FB2972">
      <w:t>November</w:t>
    </w:r>
    <w: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580A"/>
    <w:multiLevelType w:val="hybridMultilevel"/>
    <w:tmpl w:val="EA80E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90525"/>
    <w:multiLevelType w:val="hybridMultilevel"/>
    <w:tmpl w:val="0992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B23A6"/>
    <w:multiLevelType w:val="multilevel"/>
    <w:tmpl w:val="A8EC0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E3FB7"/>
    <w:multiLevelType w:val="hybridMultilevel"/>
    <w:tmpl w:val="C09EE222"/>
    <w:lvl w:ilvl="0" w:tplc="9A1EE3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921AF"/>
    <w:multiLevelType w:val="hybridMultilevel"/>
    <w:tmpl w:val="830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820B3"/>
    <w:multiLevelType w:val="hybridMultilevel"/>
    <w:tmpl w:val="32AEBF56"/>
    <w:lvl w:ilvl="0" w:tplc="13E242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F72582"/>
    <w:multiLevelType w:val="hybridMultilevel"/>
    <w:tmpl w:val="2DB85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A022EB"/>
    <w:multiLevelType w:val="hybridMultilevel"/>
    <w:tmpl w:val="8D16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E1CF9"/>
    <w:multiLevelType w:val="hybridMultilevel"/>
    <w:tmpl w:val="851A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D6228"/>
    <w:multiLevelType w:val="hybridMultilevel"/>
    <w:tmpl w:val="E42A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9045F"/>
    <w:multiLevelType w:val="hybridMultilevel"/>
    <w:tmpl w:val="E31AE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C676BA"/>
    <w:multiLevelType w:val="hybridMultilevel"/>
    <w:tmpl w:val="0C6245C0"/>
    <w:lvl w:ilvl="0" w:tplc="0D8E760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A64E2"/>
    <w:multiLevelType w:val="hybridMultilevel"/>
    <w:tmpl w:val="FFE0F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5B7E2B"/>
    <w:multiLevelType w:val="hybridMultilevel"/>
    <w:tmpl w:val="28E6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00518"/>
    <w:multiLevelType w:val="multilevel"/>
    <w:tmpl w:val="268A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74651D"/>
    <w:multiLevelType w:val="hybridMultilevel"/>
    <w:tmpl w:val="D0DC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6"/>
  </w:num>
  <w:num w:numId="5">
    <w:abstractNumId w:val="12"/>
  </w:num>
  <w:num w:numId="6">
    <w:abstractNumId w:val="3"/>
  </w:num>
  <w:num w:numId="7">
    <w:abstractNumId w:val="0"/>
  </w:num>
  <w:num w:numId="8">
    <w:abstractNumId w:val="1"/>
  </w:num>
  <w:num w:numId="9">
    <w:abstractNumId w:val="14"/>
  </w:num>
  <w:num w:numId="10">
    <w:abstractNumId w:val="7"/>
  </w:num>
  <w:num w:numId="11">
    <w:abstractNumId w:val="8"/>
  </w:num>
  <w:num w:numId="12">
    <w:abstractNumId w:val="4"/>
  </w:num>
  <w:num w:numId="13">
    <w:abstractNumId w:val="9"/>
  </w:num>
  <w:num w:numId="14">
    <w:abstractNumId w:val="2"/>
  </w:num>
  <w:num w:numId="15">
    <w:abstractNumId w:val="1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58"/>
    <w:rsid w:val="00006CB7"/>
    <w:rsid w:val="00013E4D"/>
    <w:rsid w:val="00016768"/>
    <w:rsid w:val="000228B3"/>
    <w:rsid w:val="00023849"/>
    <w:rsid w:val="00025B3F"/>
    <w:rsid w:val="0002680C"/>
    <w:rsid w:val="000404C1"/>
    <w:rsid w:val="00041224"/>
    <w:rsid w:val="00043DBF"/>
    <w:rsid w:val="000475EE"/>
    <w:rsid w:val="0004783D"/>
    <w:rsid w:val="0005113C"/>
    <w:rsid w:val="000543EB"/>
    <w:rsid w:val="00055425"/>
    <w:rsid w:val="00055D8F"/>
    <w:rsid w:val="00056944"/>
    <w:rsid w:val="0005742C"/>
    <w:rsid w:val="000620B2"/>
    <w:rsid w:val="0006372D"/>
    <w:rsid w:val="00063B4E"/>
    <w:rsid w:val="00063D01"/>
    <w:rsid w:val="00063D72"/>
    <w:rsid w:val="0006496A"/>
    <w:rsid w:val="000654A2"/>
    <w:rsid w:val="00066BE4"/>
    <w:rsid w:val="00067940"/>
    <w:rsid w:val="00074177"/>
    <w:rsid w:val="00076A1B"/>
    <w:rsid w:val="00077516"/>
    <w:rsid w:val="0008065E"/>
    <w:rsid w:val="000913A6"/>
    <w:rsid w:val="000A07DA"/>
    <w:rsid w:val="000A3B21"/>
    <w:rsid w:val="000B4B11"/>
    <w:rsid w:val="000C0FB2"/>
    <w:rsid w:val="000D3D62"/>
    <w:rsid w:val="000D5780"/>
    <w:rsid w:val="000D7D3E"/>
    <w:rsid w:val="000E3C3B"/>
    <w:rsid w:val="000E4BB8"/>
    <w:rsid w:val="000E6054"/>
    <w:rsid w:val="000E6B58"/>
    <w:rsid w:val="000E7F9A"/>
    <w:rsid w:val="000F2041"/>
    <w:rsid w:val="000F3148"/>
    <w:rsid w:val="000F3FC9"/>
    <w:rsid w:val="000F4FD1"/>
    <w:rsid w:val="00101A4B"/>
    <w:rsid w:val="001036B3"/>
    <w:rsid w:val="00104BDE"/>
    <w:rsid w:val="00111603"/>
    <w:rsid w:val="00115BF1"/>
    <w:rsid w:val="00116193"/>
    <w:rsid w:val="001172E5"/>
    <w:rsid w:val="0011730D"/>
    <w:rsid w:val="00123FF5"/>
    <w:rsid w:val="00126CF2"/>
    <w:rsid w:val="00127369"/>
    <w:rsid w:val="0012782F"/>
    <w:rsid w:val="001353F6"/>
    <w:rsid w:val="0013763A"/>
    <w:rsid w:val="00141ED6"/>
    <w:rsid w:val="001445B3"/>
    <w:rsid w:val="0014547C"/>
    <w:rsid w:val="00145CED"/>
    <w:rsid w:val="001471C1"/>
    <w:rsid w:val="00147625"/>
    <w:rsid w:val="00152C19"/>
    <w:rsid w:val="00160368"/>
    <w:rsid w:val="00166012"/>
    <w:rsid w:val="00167025"/>
    <w:rsid w:val="0017110D"/>
    <w:rsid w:val="00171329"/>
    <w:rsid w:val="00171834"/>
    <w:rsid w:val="0017236C"/>
    <w:rsid w:val="001750A5"/>
    <w:rsid w:val="001751D0"/>
    <w:rsid w:val="00176CAB"/>
    <w:rsid w:val="00177CFB"/>
    <w:rsid w:val="00182521"/>
    <w:rsid w:val="00182E16"/>
    <w:rsid w:val="00183DBA"/>
    <w:rsid w:val="001874A5"/>
    <w:rsid w:val="00187C4F"/>
    <w:rsid w:val="00190B82"/>
    <w:rsid w:val="00197E46"/>
    <w:rsid w:val="001A26D6"/>
    <w:rsid w:val="001A3EED"/>
    <w:rsid w:val="001A69BD"/>
    <w:rsid w:val="001B2B72"/>
    <w:rsid w:val="001B5E7F"/>
    <w:rsid w:val="001B6317"/>
    <w:rsid w:val="001C00E9"/>
    <w:rsid w:val="001C15E1"/>
    <w:rsid w:val="001C1DAA"/>
    <w:rsid w:val="001C4B62"/>
    <w:rsid w:val="001C667F"/>
    <w:rsid w:val="001D13A3"/>
    <w:rsid w:val="001D2EAE"/>
    <w:rsid w:val="001E0507"/>
    <w:rsid w:val="001E2FA3"/>
    <w:rsid w:val="001E7408"/>
    <w:rsid w:val="001F6767"/>
    <w:rsid w:val="0020017A"/>
    <w:rsid w:val="00200D21"/>
    <w:rsid w:val="00205BAF"/>
    <w:rsid w:val="00207AC7"/>
    <w:rsid w:val="00212D47"/>
    <w:rsid w:val="00223712"/>
    <w:rsid w:val="0022443B"/>
    <w:rsid w:val="00225A34"/>
    <w:rsid w:val="00226873"/>
    <w:rsid w:val="002279EE"/>
    <w:rsid w:val="00232660"/>
    <w:rsid w:val="002326BE"/>
    <w:rsid w:val="00234A30"/>
    <w:rsid w:val="00241654"/>
    <w:rsid w:val="00241D58"/>
    <w:rsid w:val="00243467"/>
    <w:rsid w:val="00250A38"/>
    <w:rsid w:val="002512A4"/>
    <w:rsid w:val="002531D1"/>
    <w:rsid w:val="00255A59"/>
    <w:rsid w:val="00260508"/>
    <w:rsid w:val="0026761D"/>
    <w:rsid w:val="00270AB8"/>
    <w:rsid w:val="00271C27"/>
    <w:rsid w:val="00272293"/>
    <w:rsid w:val="00273CDD"/>
    <w:rsid w:val="002828AB"/>
    <w:rsid w:val="002834AD"/>
    <w:rsid w:val="00293994"/>
    <w:rsid w:val="002956CD"/>
    <w:rsid w:val="00295ADC"/>
    <w:rsid w:val="002964C6"/>
    <w:rsid w:val="00296FCF"/>
    <w:rsid w:val="002A01CC"/>
    <w:rsid w:val="002A0F71"/>
    <w:rsid w:val="002A1586"/>
    <w:rsid w:val="002A1975"/>
    <w:rsid w:val="002A2E87"/>
    <w:rsid w:val="002A4327"/>
    <w:rsid w:val="002A5913"/>
    <w:rsid w:val="002A62E7"/>
    <w:rsid w:val="002A7545"/>
    <w:rsid w:val="002B0054"/>
    <w:rsid w:val="002B2B4A"/>
    <w:rsid w:val="002B2B99"/>
    <w:rsid w:val="002B6432"/>
    <w:rsid w:val="002B7971"/>
    <w:rsid w:val="002B7D67"/>
    <w:rsid w:val="002C2FA5"/>
    <w:rsid w:val="002C3D39"/>
    <w:rsid w:val="002C5FEC"/>
    <w:rsid w:val="002C6A70"/>
    <w:rsid w:val="002C749B"/>
    <w:rsid w:val="002D0CCD"/>
    <w:rsid w:val="002D38C7"/>
    <w:rsid w:val="002D3C84"/>
    <w:rsid w:val="002D55A3"/>
    <w:rsid w:val="002D6DEE"/>
    <w:rsid w:val="002D7D89"/>
    <w:rsid w:val="002E0302"/>
    <w:rsid w:val="002E497F"/>
    <w:rsid w:val="002E641D"/>
    <w:rsid w:val="002E67F7"/>
    <w:rsid w:val="002F2E46"/>
    <w:rsid w:val="002F350B"/>
    <w:rsid w:val="002F6FD8"/>
    <w:rsid w:val="0030101A"/>
    <w:rsid w:val="003108F4"/>
    <w:rsid w:val="00313038"/>
    <w:rsid w:val="00321F4A"/>
    <w:rsid w:val="00322372"/>
    <w:rsid w:val="0032551D"/>
    <w:rsid w:val="003333F2"/>
    <w:rsid w:val="003353BF"/>
    <w:rsid w:val="003364F6"/>
    <w:rsid w:val="003418EA"/>
    <w:rsid w:val="00341975"/>
    <w:rsid w:val="00343036"/>
    <w:rsid w:val="00346367"/>
    <w:rsid w:val="00347634"/>
    <w:rsid w:val="003504F9"/>
    <w:rsid w:val="00350D88"/>
    <w:rsid w:val="0035771E"/>
    <w:rsid w:val="003577E4"/>
    <w:rsid w:val="0036022B"/>
    <w:rsid w:val="0036063C"/>
    <w:rsid w:val="00363B34"/>
    <w:rsid w:val="00363B7B"/>
    <w:rsid w:val="00363E2D"/>
    <w:rsid w:val="003642C7"/>
    <w:rsid w:val="003679E9"/>
    <w:rsid w:val="00371788"/>
    <w:rsid w:val="003729F0"/>
    <w:rsid w:val="00374038"/>
    <w:rsid w:val="0037661B"/>
    <w:rsid w:val="0037713B"/>
    <w:rsid w:val="00382D18"/>
    <w:rsid w:val="00386D5A"/>
    <w:rsid w:val="003A157C"/>
    <w:rsid w:val="003A25B6"/>
    <w:rsid w:val="003A3CB7"/>
    <w:rsid w:val="003A7F7B"/>
    <w:rsid w:val="003B0915"/>
    <w:rsid w:val="003B2440"/>
    <w:rsid w:val="003B2DEE"/>
    <w:rsid w:val="003B4CDC"/>
    <w:rsid w:val="003C1C75"/>
    <w:rsid w:val="003C2B26"/>
    <w:rsid w:val="003C4786"/>
    <w:rsid w:val="003C4912"/>
    <w:rsid w:val="003C74F9"/>
    <w:rsid w:val="003D4A88"/>
    <w:rsid w:val="003D6094"/>
    <w:rsid w:val="003D738D"/>
    <w:rsid w:val="003E0317"/>
    <w:rsid w:val="003E08D5"/>
    <w:rsid w:val="003E309A"/>
    <w:rsid w:val="003E5A7C"/>
    <w:rsid w:val="003E5D8F"/>
    <w:rsid w:val="003E6658"/>
    <w:rsid w:val="003F3A48"/>
    <w:rsid w:val="003F5876"/>
    <w:rsid w:val="003F5B5C"/>
    <w:rsid w:val="003F6D08"/>
    <w:rsid w:val="003F7CD7"/>
    <w:rsid w:val="00402BA4"/>
    <w:rsid w:val="00404CD0"/>
    <w:rsid w:val="00412C96"/>
    <w:rsid w:val="0041450C"/>
    <w:rsid w:val="00414E07"/>
    <w:rsid w:val="00416B34"/>
    <w:rsid w:val="00417EAC"/>
    <w:rsid w:val="004211F9"/>
    <w:rsid w:val="00422151"/>
    <w:rsid w:val="0042493B"/>
    <w:rsid w:val="00425AA1"/>
    <w:rsid w:val="0042741E"/>
    <w:rsid w:val="004305C0"/>
    <w:rsid w:val="00430E8D"/>
    <w:rsid w:val="00433BD5"/>
    <w:rsid w:val="004369E0"/>
    <w:rsid w:val="00436CBA"/>
    <w:rsid w:val="004402E6"/>
    <w:rsid w:val="004416C1"/>
    <w:rsid w:val="00444300"/>
    <w:rsid w:val="0045100F"/>
    <w:rsid w:val="004607A0"/>
    <w:rsid w:val="00460B86"/>
    <w:rsid w:val="00462B4B"/>
    <w:rsid w:val="004634A4"/>
    <w:rsid w:val="00465CD8"/>
    <w:rsid w:val="00466E3F"/>
    <w:rsid w:val="00470E49"/>
    <w:rsid w:val="00480272"/>
    <w:rsid w:val="00481C35"/>
    <w:rsid w:val="00484722"/>
    <w:rsid w:val="00484BDD"/>
    <w:rsid w:val="00492044"/>
    <w:rsid w:val="00494F77"/>
    <w:rsid w:val="0049752F"/>
    <w:rsid w:val="004A0263"/>
    <w:rsid w:val="004A1C25"/>
    <w:rsid w:val="004A4F57"/>
    <w:rsid w:val="004A60D4"/>
    <w:rsid w:val="004B2B4B"/>
    <w:rsid w:val="004B697C"/>
    <w:rsid w:val="004B7C16"/>
    <w:rsid w:val="004C054D"/>
    <w:rsid w:val="004C14CD"/>
    <w:rsid w:val="004C3EEB"/>
    <w:rsid w:val="004C686D"/>
    <w:rsid w:val="004D0596"/>
    <w:rsid w:val="004D1CC8"/>
    <w:rsid w:val="004D3737"/>
    <w:rsid w:val="004D4555"/>
    <w:rsid w:val="004D4949"/>
    <w:rsid w:val="004D6E75"/>
    <w:rsid w:val="004E222F"/>
    <w:rsid w:val="004E2931"/>
    <w:rsid w:val="004E407B"/>
    <w:rsid w:val="004E70AD"/>
    <w:rsid w:val="004E7F33"/>
    <w:rsid w:val="004F2C75"/>
    <w:rsid w:val="004F3D0A"/>
    <w:rsid w:val="004F4D8E"/>
    <w:rsid w:val="004F6648"/>
    <w:rsid w:val="004F6A92"/>
    <w:rsid w:val="004F7E61"/>
    <w:rsid w:val="005001C3"/>
    <w:rsid w:val="00501848"/>
    <w:rsid w:val="005032B2"/>
    <w:rsid w:val="00507086"/>
    <w:rsid w:val="00510500"/>
    <w:rsid w:val="00511FAC"/>
    <w:rsid w:val="00513022"/>
    <w:rsid w:val="00520E3B"/>
    <w:rsid w:val="00521B75"/>
    <w:rsid w:val="005236E9"/>
    <w:rsid w:val="005260CC"/>
    <w:rsid w:val="005270BF"/>
    <w:rsid w:val="00527CF2"/>
    <w:rsid w:val="00531AD3"/>
    <w:rsid w:val="0053621E"/>
    <w:rsid w:val="00537470"/>
    <w:rsid w:val="0054047E"/>
    <w:rsid w:val="005413B7"/>
    <w:rsid w:val="005427BF"/>
    <w:rsid w:val="005445F9"/>
    <w:rsid w:val="00551CAB"/>
    <w:rsid w:val="00554878"/>
    <w:rsid w:val="00555AC3"/>
    <w:rsid w:val="00562CFD"/>
    <w:rsid w:val="00563E9C"/>
    <w:rsid w:val="00565DA3"/>
    <w:rsid w:val="005712B6"/>
    <w:rsid w:val="005720E1"/>
    <w:rsid w:val="005755D7"/>
    <w:rsid w:val="00576DBF"/>
    <w:rsid w:val="00580636"/>
    <w:rsid w:val="005834C1"/>
    <w:rsid w:val="0058481B"/>
    <w:rsid w:val="00586C4D"/>
    <w:rsid w:val="00587FA0"/>
    <w:rsid w:val="0059111C"/>
    <w:rsid w:val="00593959"/>
    <w:rsid w:val="0059481C"/>
    <w:rsid w:val="005A1CBA"/>
    <w:rsid w:val="005A2228"/>
    <w:rsid w:val="005A38B6"/>
    <w:rsid w:val="005B2EFA"/>
    <w:rsid w:val="005D03E1"/>
    <w:rsid w:val="005D07D1"/>
    <w:rsid w:val="005D0D27"/>
    <w:rsid w:val="005D1738"/>
    <w:rsid w:val="005D38C3"/>
    <w:rsid w:val="005D723A"/>
    <w:rsid w:val="005E26B6"/>
    <w:rsid w:val="005E2812"/>
    <w:rsid w:val="005E2A51"/>
    <w:rsid w:val="005E2A7A"/>
    <w:rsid w:val="005E2E61"/>
    <w:rsid w:val="005E34DA"/>
    <w:rsid w:val="005E3EFD"/>
    <w:rsid w:val="005E4B0C"/>
    <w:rsid w:val="005E4CFE"/>
    <w:rsid w:val="005F0F55"/>
    <w:rsid w:val="005F122E"/>
    <w:rsid w:val="005F19E8"/>
    <w:rsid w:val="005F3A7D"/>
    <w:rsid w:val="005F4653"/>
    <w:rsid w:val="005F57F8"/>
    <w:rsid w:val="005F64D2"/>
    <w:rsid w:val="0060004C"/>
    <w:rsid w:val="0060086B"/>
    <w:rsid w:val="00601971"/>
    <w:rsid w:val="00605A30"/>
    <w:rsid w:val="00605A3B"/>
    <w:rsid w:val="00611128"/>
    <w:rsid w:val="006112A8"/>
    <w:rsid w:val="006119F6"/>
    <w:rsid w:val="00611C45"/>
    <w:rsid w:val="00616C80"/>
    <w:rsid w:val="00617429"/>
    <w:rsid w:val="00624D8F"/>
    <w:rsid w:val="00626377"/>
    <w:rsid w:val="00626761"/>
    <w:rsid w:val="00627CD4"/>
    <w:rsid w:val="00630943"/>
    <w:rsid w:val="006310CC"/>
    <w:rsid w:val="00633AFF"/>
    <w:rsid w:val="00633B0C"/>
    <w:rsid w:val="00634A93"/>
    <w:rsid w:val="00640FEC"/>
    <w:rsid w:val="006410F7"/>
    <w:rsid w:val="00642A40"/>
    <w:rsid w:val="00647303"/>
    <w:rsid w:val="00651E12"/>
    <w:rsid w:val="00656F5E"/>
    <w:rsid w:val="00661654"/>
    <w:rsid w:val="00661CFF"/>
    <w:rsid w:val="0066258A"/>
    <w:rsid w:val="00665A93"/>
    <w:rsid w:val="00666572"/>
    <w:rsid w:val="00667965"/>
    <w:rsid w:val="00671783"/>
    <w:rsid w:val="00673F9F"/>
    <w:rsid w:val="0067402D"/>
    <w:rsid w:val="006802E0"/>
    <w:rsid w:val="00680C45"/>
    <w:rsid w:val="00682E9B"/>
    <w:rsid w:val="00687116"/>
    <w:rsid w:val="006879D6"/>
    <w:rsid w:val="00693BB1"/>
    <w:rsid w:val="006B2B9D"/>
    <w:rsid w:val="006B3C12"/>
    <w:rsid w:val="006B4209"/>
    <w:rsid w:val="006C3EE6"/>
    <w:rsid w:val="006C4651"/>
    <w:rsid w:val="006D3892"/>
    <w:rsid w:val="006D4FA2"/>
    <w:rsid w:val="006D5343"/>
    <w:rsid w:val="006D581D"/>
    <w:rsid w:val="006D5A99"/>
    <w:rsid w:val="006D7706"/>
    <w:rsid w:val="006E0834"/>
    <w:rsid w:val="006E3F7E"/>
    <w:rsid w:val="006E63A3"/>
    <w:rsid w:val="006F5611"/>
    <w:rsid w:val="006F70B6"/>
    <w:rsid w:val="006F727F"/>
    <w:rsid w:val="0070254D"/>
    <w:rsid w:val="00702635"/>
    <w:rsid w:val="00703B5F"/>
    <w:rsid w:val="00703B68"/>
    <w:rsid w:val="0070530E"/>
    <w:rsid w:val="00706C6F"/>
    <w:rsid w:val="00710B24"/>
    <w:rsid w:val="00716527"/>
    <w:rsid w:val="00717ADA"/>
    <w:rsid w:val="00721923"/>
    <w:rsid w:val="00721D83"/>
    <w:rsid w:val="00732A86"/>
    <w:rsid w:val="00732D7B"/>
    <w:rsid w:val="007335B3"/>
    <w:rsid w:val="00733E6E"/>
    <w:rsid w:val="0074066A"/>
    <w:rsid w:val="00740DB3"/>
    <w:rsid w:val="00743147"/>
    <w:rsid w:val="007435D6"/>
    <w:rsid w:val="00743757"/>
    <w:rsid w:val="00743CB0"/>
    <w:rsid w:val="00744BAF"/>
    <w:rsid w:val="00752F99"/>
    <w:rsid w:val="00760712"/>
    <w:rsid w:val="0076087A"/>
    <w:rsid w:val="00760DC0"/>
    <w:rsid w:val="00761D28"/>
    <w:rsid w:val="00762313"/>
    <w:rsid w:val="00762B2B"/>
    <w:rsid w:val="00763593"/>
    <w:rsid w:val="007668BF"/>
    <w:rsid w:val="00766992"/>
    <w:rsid w:val="007677D3"/>
    <w:rsid w:val="00767946"/>
    <w:rsid w:val="00767E12"/>
    <w:rsid w:val="00770D65"/>
    <w:rsid w:val="0077132C"/>
    <w:rsid w:val="00772F67"/>
    <w:rsid w:val="00776B69"/>
    <w:rsid w:val="00777C4C"/>
    <w:rsid w:val="007804DB"/>
    <w:rsid w:val="0078131F"/>
    <w:rsid w:val="0078246A"/>
    <w:rsid w:val="0078787E"/>
    <w:rsid w:val="0079169C"/>
    <w:rsid w:val="007A0D48"/>
    <w:rsid w:val="007A20C5"/>
    <w:rsid w:val="007A53BA"/>
    <w:rsid w:val="007A6670"/>
    <w:rsid w:val="007B0265"/>
    <w:rsid w:val="007B1E32"/>
    <w:rsid w:val="007B280A"/>
    <w:rsid w:val="007B368F"/>
    <w:rsid w:val="007B3738"/>
    <w:rsid w:val="007B3781"/>
    <w:rsid w:val="007B5E34"/>
    <w:rsid w:val="007C430B"/>
    <w:rsid w:val="007D6270"/>
    <w:rsid w:val="007E0574"/>
    <w:rsid w:val="007E25C9"/>
    <w:rsid w:val="007E41F5"/>
    <w:rsid w:val="007F25FB"/>
    <w:rsid w:val="007F485C"/>
    <w:rsid w:val="0080293C"/>
    <w:rsid w:val="00804135"/>
    <w:rsid w:val="00804169"/>
    <w:rsid w:val="00806DA5"/>
    <w:rsid w:val="00807766"/>
    <w:rsid w:val="00810A4E"/>
    <w:rsid w:val="00812366"/>
    <w:rsid w:val="00815E89"/>
    <w:rsid w:val="008172D8"/>
    <w:rsid w:val="00820424"/>
    <w:rsid w:val="00823228"/>
    <w:rsid w:val="0082697C"/>
    <w:rsid w:val="008277DA"/>
    <w:rsid w:val="00832B35"/>
    <w:rsid w:val="00834E63"/>
    <w:rsid w:val="008431B5"/>
    <w:rsid w:val="008433CE"/>
    <w:rsid w:val="00846B79"/>
    <w:rsid w:val="00847737"/>
    <w:rsid w:val="00850122"/>
    <w:rsid w:val="00850F5D"/>
    <w:rsid w:val="00852F44"/>
    <w:rsid w:val="0085353C"/>
    <w:rsid w:val="00853A28"/>
    <w:rsid w:val="00860AB7"/>
    <w:rsid w:val="00860ABA"/>
    <w:rsid w:val="00863240"/>
    <w:rsid w:val="008645F0"/>
    <w:rsid w:val="00864E99"/>
    <w:rsid w:val="00865541"/>
    <w:rsid w:val="00865E55"/>
    <w:rsid w:val="00866878"/>
    <w:rsid w:val="0086718B"/>
    <w:rsid w:val="00867ED6"/>
    <w:rsid w:val="008713E4"/>
    <w:rsid w:val="008742E1"/>
    <w:rsid w:val="00874476"/>
    <w:rsid w:val="00876114"/>
    <w:rsid w:val="008771AC"/>
    <w:rsid w:val="00884229"/>
    <w:rsid w:val="0088653A"/>
    <w:rsid w:val="008907F3"/>
    <w:rsid w:val="008914FF"/>
    <w:rsid w:val="0089226B"/>
    <w:rsid w:val="0089722E"/>
    <w:rsid w:val="008974B0"/>
    <w:rsid w:val="008A31E1"/>
    <w:rsid w:val="008A5782"/>
    <w:rsid w:val="008B1594"/>
    <w:rsid w:val="008B7D37"/>
    <w:rsid w:val="008C099E"/>
    <w:rsid w:val="008C20A1"/>
    <w:rsid w:val="008C2482"/>
    <w:rsid w:val="008C4DDC"/>
    <w:rsid w:val="008D5708"/>
    <w:rsid w:val="008E2368"/>
    <w:rsid w:val="008E5C0C"/>
    <w:rsid w:val="008E762C"/>
    <w:rsid w:val="008F2DEE"/>
    <w:rsid w:val="008F332E"/>
    <w:rsid w:val="008F5089"/>
    <w:rsid w:val="008F5593"/>
    <w:rsid w:val="008F5C26"/>
    <w:rsid w:val="00907719"/>
    <w:rsid w:val="009143D9"/>
    <w:rsid w:val="00914BE0"/>
    <w:rsid w:val="00914D6F"/>
    <w:rsid w:val="009156EE"/>
    <w:rsid w:val="00915E5C"/>
    <w:rsid w:val="009218AC"/>
    <w:rsid w:val="00922A2C"/>
    <w:rsid w:val="00926075"/>
    <w:rsid w:val="009263D1"/>
    <w:rsid w:val="00930718"/>
    <w:rsid w:val="00935721"/>
    <w:rsid w:val="009371FB"/>
    <w:rsid w:val="009372D8"/>
    <w:rsid w:val="00937403"/>
    <w:rsid w:val="0094153E"/>
    <w:rsid w:val="00943D4C"/>
    <w:rsid w:val="009472C5"/>
    <w:rsid w:val="00951B77"/>
    <w:rsid w:val="00953CAF"/>
    <w:rsid w:val="00953D64"/>
    <w:rsid w:val="0096073B"/>
    <w:rsid w:val="009619EC"/>
    <w:rsid w:val="009643F8"/>
    <w:rsid w:val="00971C2C"/>
    <w:rsid w:val="00972A3B"/>
    <w:rsid w:val="00975F16"/>
    <w:rsid w:val="00983405"/>
    <w:rsid w:val="009835F9"/>
    <w:rsid w:val="00990C94"/>
    <w:rsid w:val="00997486"/>
    <w:rsid w:val="00997902"/>
    <w:rsid w:val="009A2E04"/>
    <w:rsid w:val="009A3B8B"/>
    <w:rsid w:val="009B1793"/>
    <w:rsid w:val="009B31CC"/>
    <w:rsid w:val="009B483B"/>
    <w:rsid w:val="009B679D"/>
    <w:rsid w:val="009C013D"/>
    <w:rsid w:val="009C0F1B"/>
    <w:rsid w:val="009C26B8"/>
    <w:rsid w:val="009C4D93"/>
    <w:rsid w:val="009C7419"/>
    <w:rsid w:val="009D26F9"/>
    <w:rsid w:val="009D4BC6"/>
    <w:rsid w:val="009D4F07"/>
    <w:rsid w:val="009D6047"/>
    <w:rsid w:val="009D74AC"/>
    <w:rsid w:val="009E227E"/>
    <w:rsid w:val="009E3379"/>
    <w:rsid w:val="009E4A41"/>
    <w:rsid w:val="009E5567"/>
    <w:rsid w:val="009E731A"/>
    <w:rsid w:val="009E73A8"/>
    <w:rsid w:val="009F1D76"/>
    <w:rsid w:val="009F2148"/>
    <w:rsid w:val="009F685D"/>
    <w:rsid w:val="009F6B61"/>
    <w:rsid w:val="009F7E61"/>
    <w:rsid w:val="00A008E0"/>
    <w:rsid w:val="00A010FE"/>
    <w:rsid w:val="00A028DB"/>
    <w:rsid w:val="00A03309"/>
    <w:rsid w:val="00A1074D"/>
    <w:rsid w:val="00A128E6"/>
    <w:rsid w:val="00A148E0"/>
    <w:rsid w:val="00A15FB7"/>
    <w:rsid w:val="00A1626E"/>
    <w:rsid w:val="00A22B80"/>
    <w:rsid w:val="00A22F22"/>
    <w:rsid w:val="00A255B6"/>
    <w:rsid w:val="00A27CBA"/>
    <w:rsid w:val="00A320FF"/>
    <w:rsid w:val="00A33972"/>
    <w:rsid w:val="00A362F0"/>
    <w:rsid w:val="00A40FA7"/>
    <w:rsid w:val="00A43D2B"/>
    <w:rsid w:val="00A51EBB"/>
    <w:rsid w:val="00A5245A"/>
    <w:rsid w:val="00A52B57"/>
    <w:rsid w:val="00A52BF6"/>
    <w:rsid w:val="00A57138"/>
    <w:rsid w:val="00A57560"/>
    <w:rsid w:val="00A57ABD"/>
    <w:rsid w:val="00A62027"/>
    <w:rsid w:val="00A63B56"/>
    <w:rsid w:val="00A65E85"/>
    <w:rsid w:val="00A662C4"/>
    <w:rsid w:val="00A70273"/>
    <w:rsid w:val="00A76370"/>
    <w:rsid w:val="00A806FD"/>
    <w:rsid w:val="00A81ACA"/>
    <w:rsid w:val="00A85249"/>
    <w:rsid w:val="00A860F5"/>
    <w:rsid w:val="00A907A9"/>
    <w:rsid w:val="00A91435"/>
    <w:rsid w:val="00A91BEA"/>
    <w:rsid w:val="00A91F93"/>
    <w:rsid w:val="00A97CBD"/>
    <w:rsid w:val="00AA09BD"/>
    <w:rsid w:val="00AA1F10"/>
    <w:rsid w:val="00AA4B9C"/>
    <w:rsid w:val="00AA6DEF"/>
    <w:rsid w:val="00AB0A4A"/>
    <w:rsid w:val="00AB0AA3"/>
    <w:rsid w:val="00AB0D5A"/>
    <w:rsid w:val="00AB1959"/>
    <w:rsid w:val="00AB40DA"/>
    <w:rsid w:val="00AB6A86"/>
    <w:rsid w:val="00AB78CB"/>
    <w:rsid w:val="00AC7C24"/>
    <w:rsid w:val="00AD3721"/>
    <w:rsid w:val="00AD7DED"/>
    <w:rsid w:val="00AE12AC"/>
    <w:rsid w:val="00AE1A65"/>
    <w:rsid w:val="00AE1D0C"/>
    <w:rsid w:val="00AE21E7"/>
    <w:rsid w:val="00AE25AA"/>
    <w:rsid w:val="00AE27C1"/>
    <w:rsid w:val="00AE2BB4"/>
    <w:rsid w:val="00AE5B46"/>
    <w:rsid w:val="00AF308D"/>
    <w:rsid w:val="00AF48A9"/>
    <w:rsid w:val="00AF4F4A"/>
    <w:rsid w:val="00B01D7E"/>
    <w:rsid w:val="00B02E58"/>
    <w:rsid w:val="00B03F90"/>
    <w:rsid w:val="00B103B7"/>
    <w:rsid w:val="00B1155D"/>
    <w:rsid w:val="00B144F1"/>
    <w:rsid w:val="00B16920"/>
    <w:rsid w:val="00B20C60"/>
    <w:rsid w:val="00B2193A"/>
    <w:rsid w:val="00B21C9E"/>
    <w:rsid w:val="00B2385E"/>
    <w:rsid w:val="00B25E77"/>
    <w:rsid w:val="00B25F6E"/>
    <w:rsid w:val="00B27165"/>
    <w:rsid w:val="00B32F24"/>
    <w:rsid w:val="00B330D5"/>
    <w:rsid w:val="00B33B4F"/>
    <w:rsid w:val="00B3495D"/>
    <w:rsid w:val="00B370E1"/>
    <w:rsid w:val="00B37282"/>
    <w:rsid w:val="00B44625"/>
    <w:rsid w:val="00B449B2"/>
    <w:rsid w:val="00B467FE"/>
    <w:rsid w:val="00B47189"/>
    <w:rsid w:val="00B51E5E"/>
    <w:rsid w:val="00B548B1"/>
    <w:rsid w:val="00B54C52"/>
    <w:rsid w:val="00B555C8"/>
    <w:rsid w:val="00B56668"/>
    <w:rsid w:val="00B5687C"/>
    <w:rsid w:val="00B56AA8"/>
    <w:rsid w:val="00B57B3F"/>
    <w:rsid w:val="00B60739"/>
    <w:rsid w:val="00B62E23"/>
    <w:rsid w:val="00B659F0"/>
    <w:rsid w:val="00B65E56"/>
    <w:rsid w:val="00B66863"/>
    <w:rsid w:val="00B7184A"/>
    <w:rsid w:val="00B74722"/>
    <w:rsid w:val="00B808B3"/>
    <w:rsid w:val="00B816D3"/>
    <w:rsid w:val="00B8365B"/>
    <w:rsid w:val="00B928D9"/>
    <w:rsid w:val="00B9555D"/>
    <w:rsid w:val="00B962F5"/>
    <w:rsid w:val="00BA185A"/>
    <w:rsid w:val="00BA39A1"/>
    <w:rsid w:val="00BA4907"/>
    <w:rsid w:val="00BA4CE4"/>
    <w:rsid w:val="00BB15F6"/>
    <w:rsid w:val="00BB3EC7"/>
    <w:rsid w:val="00BB73BA"/>
    <w:rsid w:val="00BC056F"/>
    <w:rsid w:val="00BC3BE6"/>
    <w:rsid w:val="00BC479C"/>
    <w:rsid w:val="00BC4B2B"/>
    <w:rsid w:val="00BC717A"/>
    <w:rsid w:val="00BC718A"/>
    <w:rsid w:val="00BD05C2"/>
    <w:rsid w:val="00BD1204"/>
    <w:rsid w:val="00BD1589"/>
    <w:rsid w:val="00BD1E3F"/>
    <w:rsid w:val="00BD2C88"/>
    <w:rsid w:val="00BD68E6"/>
    <w:rsid w:val="00BE5D97"/>
    <w:rsid w:val="00BE6A2C"/>
    <w:rsid w:val="00BF2334"/>
    <w:rsid w:val="00C0086E"/>
    <w:rsid w:val="00C022E7"/>
    <w:rsid w:val="00C03809"/>
    <w:rsid w:val="00C04A11"/>
    <w:rsid w:val="00C05FDC"/>
    <w:rsid w:val="00C07A07"/>
    <w:rsid w:val="00C07E37"/>
    <w:rsid w:val="00C15B6A"/>
    <w:rsid w:val="00C171E6"/>
    <w:rsid w:val="00C17200"/>
    <w:rsid w:val="00C2059A"/>
    <w:rsid w:val="00C20862"/>
    <w:rsid w:val="00C21199"/>
    <w:rsid w:val="00C21E9D"/>
    <w:rsid w:val="00C25AB2"/>
    <w:rsid w:val="00C3029B"/>
    <w:rsid w:val="00C3146E"/>
    <w:rsid w:val="00C32B01"/>
    <w:rsid w:val="00C348DC"/>
    <w:rsid w:val="00C359D9"/>
    <w:rsid w:val="00C37F47"/>
    <w:rsid w:val="00C45B50"/>
    <w:rsid w:val="00C504D3"/>
    <w:rsid w:val="00C50F70"/>
    <w:rsid w:val="00C516AD"/>
    <w:rsid w:val="00C55DE2"/>
    <w:rsid w:val="00C60305"/>
    <w:rsid w:val="00C614D2"/>
    <w:rsid w:val="00C61D3A"/>
    <w:rsid w:val="00C62006"/>
    <w:rsid w:val="00C62571"/>
    <w:rsid w:val="00C64F94"/>
    <w:rsid w:val="00C6539E"/>
    <w:rsid w:val="00C678E5"/>
    <w:rsid w:val="00C67F7F"/>
    <w:rsid w:val="00C724B8"/>
    <w:rsid w:val="00C7310A"/>
    <w:rsid w:val="00C73AD7"/>
    <w:rsid w:val="00C745A9"/>
    <w:rsid w:val="00C761E0"/>
    <w:rsid w:val="00C776E2"/>
    <w:rsid w:val="00C77A9F"/>
    <w:rsid w:val="00C82CFC"/>
    <w:rsid w:val="00C90803"/>
    <w:rsid w:val="00C91762"/>
    <w:rsid w:val="00C91960"/>
    <w:rsid w:val="00C92379"/>
    <w:rsid w:val="00C94BC4"/>
    <w:rsid w:val="00C94EFB"/>
    <w:rsid w:val="00C95248"/>
    <w:rsid w:val="00C96CFC"/>
    <w:rsid w:val="00CA064C"/>
    <w:rsid w:val="00CA3407"/>
    <w:rsid w:val="00CA42D2"/>
    <w:rsid w:val="00CA6052"/>
    <w:rsid w:val="00CA69A6"/>
    <w:rsid w:val="00CB0D48"/>
    <w:rsid w:val="00CB2A04"/>
    <w:rsid w:val="00CB42D7"/>
    <w:rsid w:val="00CB605C"/>
    <w:rsid w:val="00CB710E"/>
    <w:rsid w:val="00CB7C64"/>
    <w:rsid w:val="00CC0BF1"/>
    <w:rsid w:val="00CC1CA1"/>
    <w:rsid w:val="00CC2257"/>
    <w:rsid w:val="00CC25EE"/>
    <w:rsid w:val="00CC30B4"/>
    <w:rsid w:val="00CC3C37"/>
    <w:rsid w:val="00CC42B1"/>
    <w:rsid w:val="00CC5048"/>
    <w:rsid w:val="00CD33A2"/>
    <w:rsid w:val="00CD3F97"/>
    <w:rsid w:val="00CD6B88"/>
    <w:rsid w:val="00CD6EE1"/>
    <w:rsid w:val="00CE023B"/>
    <w:rsid w:val="00CE22B1"/>
    <w:rsid w:val="00CF1F45"/>
    <w:rsid w:val="00CF29C6"/>
    <w:rsid w:val="00CF45AC"/>
    <w:rsid w:val="00CF5543"/>
    <w:rsid w:val="00CF5CC1"/>
    <w:rsid w:val="00CF7590"/>
    <w:rsid w:val="00CF7F23"/>
    <w:rsid w:val="00D0439A"/>
    <w:rsid w:val="00D04980"/>
    <w:rsid w:val="00D0555B"/>
    <w:rsid w:val="00D05AB9"/>
    <w:rsid w:val="00D101BC"/>
    <w:rsid w:val="00D10C74"/>
    <w:rsid w:val="00D11A18"/>
    <w:rsid w:val="00D13BC0"/>
    <w:rsid w:val="00D16410"/>
    <w:rsid w:val="00D204E8"/>
    <w:rsid w:val="00D205C7"/>
    <w:rsid w:val="00D235AE"/>
    <w:rsid w:val="00D259B6"/>
    <w:rsid w:val="00D31153"/>
    <w:rsid w:val="00D32C8B"/>
    <w:rsid w:val="00D35552"/>
    <w:rsid w:val="00D373F2"/>
    <w:rsid w:val="00D425A9"/>
    <w:rsid w:val="00D4490A"/>
    <w:rsid w:val="00D44BEA"/>
    <w:rsid w:val="00D4591C"/>
    <w:rsid w:val="00D53AF6"/>
    <w:rsid w:val="00D56A70"/>
    <w:rsid w:val="00D629EC"/>
    <w:rsid w:val="00D62CBB"/>
    <w:rsid w:val="00D63434"/>
    <w:rsid w:val="00D63974"/>
    <w:rsid w:val="00D655A2"/>
    <w:rsid w:val="00D65DEB"/>
    <w:rsid w:val="00D66CF7"/>
    <w:rsid w:val="00D75064"/>
    <w:rsid w:val="00D75F7C"/>
    <w:rsid w:val="00D80B91"/>
    <w:rsid w:val="00D80C5C"/>
    <w:rsid w:val="00D8321D"/>
    <w:rsid w:val="00D90AB4"/>
    <w:rsid w:val="00D942C0"/>
    <w:rsid w:val="00D94553"/>
    <w:rsid w:val="00DA00A4"/>
    <w:rsid w:val="00DA1C11"/>
    <w:rsid w:val="00DA2003"/>
    <w:rsid w:val="00DA307F"/>
    <w:rsid w:val="00DA325D"/>
    <w:rsid w:val="00DA38BA"/>
    <w:rsid w:val="00DB1798"/>
    <w:rsid w:val="00DB3D66"/>
    <w:rsid w:val="00DB50D9"/>
    <w:rsid w:val="00DC1DFD"/>
    <w:rsid w:val="00DC2394"/>
    <w:rsid w:val="00DC6249"/>
    <w:rsid w:val="00DD16E9"/>
    <w:rsid w:val="00DD1EC7"/>
    <w:rsid w:val="00DD6D88"/>
    <w:rsid w:val="00DE30DD"/>
    <w:rsid w:val="00DE73DF"/>
    <w:rsid w:val="00DE74A9"/>
    <w:rsid w:val="00DF0D6C"/>
    <w:rsid w:val="00DF12AC"/>
    <w:rsid w:val="00E00C1F"/>
    <w:rsid w:val="00E00F2C"/>
    <w:rsid w:val="00E024F4"/>
    <w:rsid w:val="00E11C35"/>
    <w:rsid w:val="00E12AD5"/>
    <w:rsid w:val="00E176D0"/>
    <w:rsid w:val="00E2005C"/>
    <w:rsid w:val="00E2127C"/>
    <w:rsid w:val="00E2186F"/>
    <w:rsid w:val="00E21F94"/>
    <w:rsid w:val="00E240EA"/>
    <w:rsid w:val="00E268A4"/>
    <w:rsid w:val="00E32241"/>
    <w:rsid w:val="00E36312"/>
    <w:rsid w:val="00E36E19"/>
    <w:rsid w:val="00E417C7"/>
    <w:rsid w:val="00E47501"/>
    <w:rsid w:val="00E475EC"/>
    <w:rsid w:val="00E50479"/>
    <w:rsid w:val="00E50975"/>
    <w:rsid w:val="00E535C0"/>
    <w:rsid w:val="00E53F9F"/>
    <w:rsid w:val="00E5455C"/>
    <w:rsid w:val="00E56F61"/>
    <w:rsid w:val="00E57231"/>
    <w:rsid w:val="00E60AB8"/>
    <w:rsid w:val="00E62ECA"/>
    <w:rsid w:val="00E649FF"/>
    <w:rsid w:val="00E67151"/>
    <w:rsid w:val="00E73BCA"/>
    <w:rsid w:val="00E818CA"/>
    <w:rsid w:val="00E8235A"/>
    <w:rsid w:val="00E82BBB"/>
    <w:rsid w:val="00E83B45"/>
    <w:rsid w:val="00E854AA"/>
    <w:rsid w:val="00E87044"/>
    <w:rsid w:val="00E92309"/>
    <w:rsid w:val="00E93680"/>
    <w:rsid w:val="00E94562"/>
    <w:rsid w:val="00E95E7E"/>
    <w:rsid w:val="00E96688"/>
    <w:rsid w:val="00E96C05"/>
    <w:rsid w:val="00EA1038"/>
    <w:rsid w:val="00EA165E"/>
    <w:rsid w:val="00EA4108"/>
    <w:rsid w:val="00EA47B5"/>
    <w:rsid w:val="00EA4887"/>
    <w:rsid w:val="00EB0256"/>
    <w:rsid w:val="00EB2853"/>
    <w:rsid w:val="00EB3A19"/>
    <w:rsid w:val="00EB5E35"/>
    <w:rsid w:val="00EB64AE"/>
    <w:rsid w:val="00EB65E7"/>
    <w:rsid w:val="00EB6871"/>
    <w:rsid w:val="00EC0466"/>
    <w:rsid w:val="00EC5322"/>
    <w:rsid w:val="00EC62EE"/>
    <w:rsid w:val="00EC6C40"/>
    <w:rsid w:val="00ED1384"/>
    <w:rsid w:val="00ED2125"/>
    <w:rsid w:val="00ED4298"/>
    <w:rsid w:val="00ED4338"/>
    <w:rsid w:val="00ED676E"/>
    <w:rsid w:val="00EE0193"/>
    <w:rsid w:val="00EE2C40"/>
    <w:rsid w:val="00EE60EB"/>
    <w:rsid w:val="00EE6A5C"/>
    <w:rsid w:val="00EF1257"/>
    <w:rsid w:val="00EF1942"/>
    <w:rsid w:val="00EF31CE"/>
    <w:rsid w:val="00EF7F01"/>
    <w:rsid w:val="00F003E2"/>
    <w:rsid w:val="00F01DAF"/>
    <w:rsid w:val="00F04453"/>
    <w:rsid w:val="00F04ECB"/>
    <w:rsid w:val="00F0663C"/>
    <w:rsid w:val="00F069FA"/>
    <w:rsid w:val="00F078AB"/>
    <w:rsid w:val="00F07A03"/>
    <w:rsid w:val="00F115D3"/>
    <w:rsid w:val="00F116AC"/>
    <w:rsid w:val="00F2106B"/>
    <w:rsid w:val="00F22157"/>
    <w:rsid w:val="00F275CA"/>
    <w:rsid w:val="00F31A7C"/>
    <w:rsid w:val="00F367B3"/>
    <w:rsid w:val="00F40A4E"/>
    <w:rsid w:val="00F40C52"/>
    <w:rsid w:val="00F418B2"/>
    <w:rsid w:val="00F4365F"/>
    <w:rsid w:val="00F4688F"/>
    <w:rsid w:val="00F46B09"/>
    <w:rsid w:val="00F46EAE"/>
    <w:rsid w:val="00F51842"/>
    <w:rsid w:val="00F51CB9"/>
    <w:rsid w:val="00F53930"/>
    <w:rsid w:val="00F544DD"/>
    <w:rsid w:val="00F54939"/>
    <w:rsid w:val="00F549E9"/>
    <w:rsid w:val="00F57EC2"/>
    <w:rsid w:val="00F621AA"/>
    <w:rsid w:val="00F65287"/>
    <w:rsid w:val="00F6535E"/>
    <w:rsid w:val="00F6637C"/>
    <w:rsid w:val="00F7193D"/>
    <w:rsid w:val="00F745CC"/>
    <w:rsid w:val="00F77985"/>
    <w:rsid w:val="00F8113D"/>
    <w:rsid w:val="00F85151"/>
    <w:rsid w:val="00F8721D"/>
    <w:rsid w:val="00F87F9C"/>
    <w:rsid w:val="00FA0FC7"/>
    <w:rsid w:val="00FA1CF9"/>
    <w:rsid w:val="00FA33B8"/>
    <w:rsid w:val="00FA3436"/>
    <w:rsid w:val="00FA4147"/>
    <w:rsid w:val="00FA5E3E"/>
    <w:rsid w:val="00FA7B18"/>
    <w:rsid w:val="00FB0099"/>
    <w:rsid w:val="00FB1C9E"/>
    <w:rsid w:val="00FB2307"/>
    <w:rsid w:val="00FB2972"/>
    <w:rsid w:val="00FB3AEE"/>
    <w:rsid w:val="00FB67FF"/>
    <w:rsid w:val="00FC0425"/>
    <w:rsid w:val="00FC0850"/>
    <w:rsid w:val="00FC130E"/>
    <w:rsid w:val="00FC4819"/>
    <w:rsid w:val="00FC4EB7"/>
    <w:rsid w:val="00FC6F23"/>
    <w:rsid w:val="00FD05E0"/>
    <w:rsid w:val="00FD2BA9"/>
    <w:rsid w:val="00FD319F"/>
    <w:rsid w:val="00FD455D"/>
    <w:rsid w:val="00FD54E9"/>
    <w:rsid w:val="00FE0DA5"/>
    <w:rsid w:val="00FE1ACE"/>
    <w:rsid w:val="00FE59F2"/>
    <w:rsid w:val="00FF5B8C"/>
    <w:rsid w:val="00FF67B9"/>
    <w:rsid w:val="00F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8A81"/>
  <w15:docId w15:val="{A19558AF-D139-4DD6-A21B-0F80D51A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B7"/>
  </w:style>
  <w:style w:type="paragraph" w:styleId="Heading1">
    <w:name w:val="heading 1"/>
    <w:basedOn w:val="Normal"/>
    <w:next w:val="Normal"/>
    <w:link w:val="Heading1Char"/>
    <w:uiPriority w:val="9"/>
    <w:qFormat/>
    <w:rsid w:val="008907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5A1CB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078AB"/>
    <w:rPr>
      <w:color w:val="605E5C"/>
      <w:shd w:val="clear" w:color="auto" w:fill="E1DFDD"/>
    </w:rPr>
  </w:style>
  <w:style w:type="character" w:styleId="Strong">
    <w:name w:val="Strong"/>
    <w:basedOn w:val="DefaultParagraphFont"/>
    <w:uiPriority w:val="22"/>
    <w:qFormat/>
    <w:rsid w:val="006F727F"/>
    <w:rPr>
      <w:b/>
      <w:bCs/>
    </w:rPr>
  </w:style>
  <w:style w:type="character" w:styleId="CommentReference">
    <w:name w:val="annotation reference"/>
    <w:basedOn w:val="DefaultParagraphFont"/>
    <w:uiPriority w:val="99"/>
    <w:semiHidden/>
    <w:unhideWhenUsed/>
    <w:rsid w:val="00223712"/>
    <w:rPr>
      <w:sz w:val="16"/>
      <w:szCs w:val="16"/>
    </w:rPr>
  </w:style>
  <w:style w:type="paragraph" w:styleId="CommentText">
    <w:name w:val="annotation text"/>
    <w:basedOn w:val="Normal"/>
    <w:link w:val="CommentTextChar"/>
    <w:uiPriority w:val="99"/>
    <w:semiHidden/>
    <w:unhideWhenUsed/>
    <w:rsid w:val="00223712"/>
    <w:pPr>
      <w:spacing w:line="240" w:lineRule="auto"/>
    </w:pPr>
    <w:rPr>
      <w:sz w:val="20"/>
      <w:szCs w:val="20"/>
    </w:rPr>
  </w:style>
  <w:style w:type="character" w:customStyle="1" w:styleId="CommentTextChar">
    <w:name w:val="Comment Text Char"/>
    <w:basedOn w:val="DefaultParagraphFont"/>
    <w:link w:val="CommentText"/>
    <w:uiPriority w:val="99"/>
    <w:semiHidden/>
    <w:rsid w:val="00223712"/>
    <w:rPr>
      <w:sz w:val="20"/>
      <w:szCs w:val="20"/>
    </w:rPr>
  </w:style>
  <w:style w:type="paragraph" w:styleId="CommentSubject">
    <w:name w:val="annotation subject"/>
    <w:basedOn w:val="CommentText"/>
    <w:next w:val="CommentText"/>
    <w:link w:val="CommentSubjectChar"/>
    <w:uiPriority w:val="99"/>
    <w:semiHidden/>
    <w:unhideWhenUsed/>
    <w:rsid w:val="00223712"/>
    <w:rPr>
      <w:b/>
      <w:bCs/>
    </w:rPr>
  </w:style>
  <w:style w:type="character" w:customStyle="1" w:styleId="CommentSubjectChar">
    <w:name w:val="Comment Subject Char"/>
    <w:basedOn w:val="CommentTextChar"/>
    <w:link w:val="CommentSubject"/>
    <w:uiPriority w:val="99"/>
    <w:semiHidden/>
    <w:rsid w:val="00223712"/>
    <w:rPr>
      <w:b/>
      <w:bCs/>
      <w:sz w:val="20"/>
      <w:szCs w:val="20"/>
    </w:rPr>
  </w:style>
  <w:style w:type="paragraph" w:styleId="ListParagraph">
    <w:name w:val="List Paragraph"/>
    <w:basedOn w:val="Normal"/>
    <w:uiPriority w:val="34"/>
    <w:qFormat/>
    <w:rsid w:val="002A7545"/>
    <w:pPr>
      <w:spacing w:after="160" w:line="256" w:lineRule="auto"/>
      <w:ind w:left="720"/>
      <w:contextualSpacing/>
    </w:pPr>
  </w:style>
  <w:style w:type="character" w:customStyle="1" w:styleId="Heading4Char">
    <w:name w:val="Heading 4 Char"/>
    <w:basedOn w:val="DefaultParagraphFont"/>
    <w:link w:val="Heading4"/>
    <w:uiPriority w:val="9"/>
    <w:semiHidden/>
    <w:rsid w:val="005A1CBA"/>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8907F3"/>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FD455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05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032">
      <w:bodyDiv w:val="1"/>
      <w:marLeft w:val="0"/>
      <w:marRight w:val="0"/>
      <w:marTop w:val="0"/>
      <w:marBottom w:val="0"/>
      <w:divBdr>
        <w:top w:val="none" w:sz="0" w:space="0" w:color="auto"/>
        <w:left w:val="none" w:sz="0" w:space="0" w:color="auto"/>
        <w:bottom w:val="none" w:sz="0" w:space="0" w:color="auto"/>
        <w:right w:val="none" w:sz="0" w:space="0" w:color="auto"/>
      </w:divBdr>
    </w:div>
    <w:div w:id="61215762">
      <w:bodyDiv w:val="1"/>
      <w:marLeft w:val="0"/>
      <w:marRight w:val="0"/>
      <w:marTop w:val="0"/>
      <w:marBottom w:val="0"/>
      <w:divBdr>
        <w:top w:val="none" w:sz="0" w:space="0" w:color="auto"/>
        <w:left w:val="none" w:sz="0" w:space="0" w:color="auto"/>
        <w:bottom w:val="none" w:sz="0" w:space="0" w:color="auto"/>
        <w:right w:val="none" w:sz="0" w:space="0" w:color="auto"/>
      </w:divBdr>
    </w:div>
    <w:div w:id="409884807">
      <w:bodyDiv w:val="1"/>
      <w:marLeft w:val="0"/>
      <w:marRight w:val="0"/>
      <w:marTop w:val="0"/>
      <w:marBottom w:val="0"/>
      <w:divBdr>
        <w:top w:val="none" w:sz="0" w:space="0" w:color="auto"/>
        <w:left w:val="none" w:sz="0" w:space="0" w:color="auto"/>
        <w:bottom w:val="none" w:sz="0" w:space="0" w:color="auto"/>
        <w:right w:val="none" w:sz="0" w:space="0" w:color="auto"/>
      </w:divBdr>
    </w:div>
    <w:div w:id="472406312">
      <w:bodyDiv w:val="1"/>
      <w:marLeft w:val="0"/>
      <w:marRight w:val="0"/>
      <w:marTop w:val="0"/>
      <w:marBottom w:val="0"/>
      <w:divBdr>
        <w:top w:val="none" w:sz="0" w:space="0" w:color="auto"/>
        <w:left w:val="none" w:sz="0" w:space="0" w:color="auto"/>
        <w:bottom w:val="none" w:sz="0" w:space="0" w:color="auto"/>
        <w:right w:val="none" w:sz="0" w:space="0" w:color="auto"/>
      </w:divBdr>
    </w:div>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784271886">
      <w:bodyDiv w:val="1"/>
      <w:marLeft w:val="0"/>
      <w:marRight w:val="0"/>
      <w:marTop w:val="0"/>
      <w:marBottom w:val="0"/>
      <w:divBdr>
        <w:top w:val="none" w:sz="0" w:space="0" w:color="auto"/>
        <w:left w:val="none" w:sz="0" w:space="0" w:color="auto"/>
        <w:bottom w:val="none" w:sz="0" w:space="0" w:color="auto"/>
        <w:right w:val="none" w:sz="0" w:space="0" w:color="auto"/>
      </w:divBdr>
    </w:div>
    <w:div w:id="930357255">
      <w:bodyDiv w:val="1"/>
      <w:marLeft w:val="0"/>
      <w:marRight w:val="0"/>
      <w:marTop w:val="0"/>
      <w:marBottom w:val="0"/>
      <w:divBdr>
        <w:top w:val="none" w:sz="0" w:space="0" w:color="auto"/>
        <w:left w:val="none" w:sz="0" w:space="0" w:color="auto"/>
        <w:bottom w:val="none" w:sz="0" w:space="0" w:color="auto"/>
        <w:right w:val="none" w:sz="0" w:space="0" w:color="auto"/>
      </w:divBdr>
    </w:div>
    <w:div w:id="1199784155">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 w:id="1513951947">
      <w:bodyDiv w:val="1"/>
      <w:marLeft w:val="0"/>
      <w:marRight w:val="0"/>
      <w:marTop w:val="0"/>
      <w:marBottom w:val="0"/>
      <w:divBdr>
        <w:top w:val="none" w:sz="0" w:space="0" w:color="auto"/>
        <w:left w:val="none" w:sz="0" w:space="0" w:color="auto"/>
        <w:bottom w:val="none" w:sz="0" w:space="0" w:color="auto"/>
        <w:right w:val="none" w:sz="0" w:space="0" w:color="auto"/>
      </w:divBdr>
    </w:div>
    <w:div w:id="1618294400">
      <w:bodyDiv w:val="1"/>
      <w:marLeft w:val="0"/>
      <w:marRight w:val="0"/>
      <w:marTop w:val="0"/>
      <w:marBottom w:val="0"/>
      <w:divBdr>
        <w:top w:val="none" w:sz="0" w:space="0" w:color="auto"/>
        <w:left w:val="none" w:sz="0" w:space="0" w:color="auto"/>
        <w:bottom w:val="none" w:sz="0" w:space="0" w:color="auto"/>
        <w:right w:val="none" w:sz="0" w:space="0" w:color="auto"/>
      </w:divBdr>
    </w:div>
    <w:div w:id="1645962215">
      <w:bodyDiv w:val="1"/>
      <w:marLeft w:val="0"/>
      <w:marRight w:val="0"/>
      <w:marTop w:val="0"/>
      <w:marBottom w:val="0"/>
      <w:divBdr>
        <w:top w:val="none" w:sz="0" w:space="0" w:color="auto"/>
        <w:left w:val="none" w:sz="0" w:space="0" w:color="auto"/>
        <w:bottom w:val="none" w:sz="0" w:space="0" w:color="auto"/>
        <w:right w:val="none" w:sz="0" w:space="0" w:color="auto"/>
      </w:divBdr>
    </w:div>
    <w:div w:id="20610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agefax.tamu.edu/?attachment_id=136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agefax.tamu.edu/?attachment_id=136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7F66-DB56-4A02-B459-C5FF952C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Matthew.March</dc:creator>
  <cp:keywords/>
  <dc:description/>
  <cp:lastModifiedBy>Matthew R. March</cp:lastModifiedBy>
  <cp:revision>8</cp:revision>
  <cp:lastPrinted>2020-11-06T23:04:00Z</cp:lastPrinted>
  <dcterms:created xsi:type="dcterms:W3CDTF">2020-10-28T18:44:00Z</dcterms:created>
  <dcterms:modified xsi:type="dcterms:W3CDTF">2020-11-06T23:30:00Z</dcterms:modified>
</cp:coreProperties>
</file>