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146E6D" w14:textId="4A8977AE" w:rsidR="00AB0D5A" w:rsidRDefault="006B3C12" w:rsidP="00A40FA7">
      <w:pPr>
        <w:rPr>
          <w:b/>
          <w:color w:val="000000" w:themeColor="text1"/>
          <w:sz w:val="24"/>
          <w:szCs w:val="24"/>
        </w:rPr>
      </w:pPr>
      <w:r>
        <w:rPr>
          <w:b/>
          <w:color w:val="000000" w:themeColor="text1"/>
          <w:sz w:val="24"/>
          <w:szCs w:val="24"/>
        </w:rPr>
        <w:t>Fall Toxic Plants</w:t>
      </w:r>
      <w:r w:rsidR="003B0915">
        <w:rPr>
          <w:b/>
          <w:color w:val="000000" w:themeColor="text1"/>
          <w:sz w:val="24"/>
          <w:szCs w:val="24"/>
        </w:rPr>
        <w:t>,</w:t>
      </w:r>
      <w:r w:rsidR="00DF0D6C">
        <w:rPr>
          <w:b/>
          <w:color w:val="000000" w:themeColor="text1"/>
          <w:sz w:val="24"/>
          <w:szCs w:val="24"/>
        </w:rPr>
        <w:t xml:space="preserve"> </w:t>
      </w:r>
      <w:r>
        <w:rPr>
          <w:b/>
          <w:color w:val="000000" w:themeColor="text1"/>
          <w:sz w:val="24"/>
          <w:szCs w:val="24"/>
        </w:rPr>
        <w:t>October 3-9</w:t>
      </w:r>
    </w:p>
    <w:p w14:paraId="3C406CB8" w14:textId="049FBD6A" w:rsidR="00863240" w:rsidRDefault="00F8113D" w:rsidP="006B3C12">
      <w:pPr>
        <w:rPr>
          <w:bCs/>
          <w:color w:val="000000" w:themeColor="text1"/>
          <w:sz w:val="24"/>
          <w:szCs w:val="24"/>
        </w:rPr>
      </w:pPr>
      <w:r>
        <w:rPr>
          <w:b/>
          <w:color w:val="000000" w:themeColor="text1"/>
          <w:sz w:val="24"/>
          <w:szCs w:val="24"/>
        </w:rPr>
        <w:tab/>
      </w:r>
      <w:r>
        <w:rPr>
          <w:bCs/>
          <w:color w:val="000000" w:themeColor="text1"/>
          <w:sz w:val="24"/>
          <w:szCs w:val="24"/>
        </w:rPr>
        <w:t xml:space="preserve">This is the time of year and which I will occasionally receive calls about toxic plant </w:t>
      </w:r>
      <w:r w:rsidR="00A76370">
        <w:rPr>
          <w:bCs/>
          <w:color w:val="000000" w:themeColor="text1"/>
          <w:sz w:val="24"/>
          <w:szCs w:val="24"/>
        </w:rPr>
        <w:t>poisoning</w:t>
      </w:r>
      <w:r>
        <w:rPr>
          <w:bCs/>
          <w:color w:val="000000" w:themeColor="text1"/>
          <w:sz w:val="24"/>
          <w:szCs w:val="24"/>
        </w:rPr>
        <w:t xml:space="preserve"> in livestock related to the consumption of acorns or coffee senna plant. Now, poisoning of livestock is a relatively uncommon to rare occurrence, but it does happen. Factors effecting acorn or coffee senna poisoning, or poisoning from plants in general, is </w:t>
      </w:r>
      <w:r w:rsidR="0070530E">
        <w:rPr>
          <w:bCs/>
          <w:color w:val="000000" w:themeColor="text1"/>
          <w:sz w:val="24"/>
          <w:szCs w:val="24"/>
        </w:rPr>
        <w:t xml:space="preserve">caused </w:t>
      </w:r>
      <w:r w:rsidR="00190B82">
        <w:rPr>
          <w:bCs/>
          <w:color w:val="000000" w:themeColor="text1"/>
          <w:sz w:val="24"/>
          <w:szCs w:val="24"/>
        </w:rPr>
        <w:t>by</w:t>
      </w:r>
      <w:r>
        <w:rPr>
          <w:bCs/>
          <w:color w:val="000000" w:themeColor="text1"/>
          <w:sz w:val="24"/>
          <w:szCs w:val="24"/>
        </w:rPr>
        <w:t xml:space="preserve"> a multitude of c</w:t>
      </w:r>
      <w:r w:rsidR="00A76370">
        <w:rPr>
          <w:bCs/>
          <w:color w:val="000000" w:themeColor="text1"/>
          <w:sz w:val="24"/>
          <w:szCs w:val="24"/>
        </w:rPr>
        <w:t>auses</w:t>
      </w:r>
      <w:r>
        <w:rPr>
          <w:bCs/>
          <w:color w:val="000000" w:themeColor="text1"/>
          <w:sz w:val="24"/>
          <w:szCs w:val="24"/>
        </w:rPr>
        <w:t xml:space="preserve"> such as environmental conditions, plant growth stage, livestock class and condition, range condition, and supplemental feeding. </w:t>
      </w:r>
    </w:p>
    <w:p w14:paraId="53F612F8" w14:textId="4267B872" w:rsidR="00F8113D" w:rsidRDefault="00F8113D" w:rsidP="006B3C12">
      <w:pPr>
        <w:rPr>
          <w:bCs/>
          <w:color w:val="000000" w:themeColor="text1"/>
          <w:sz w:val="24"/>
          <w:szCs w:val="24"/>
        </w:rPr>
      </w:pPr>
      <w:r>
        <w:rPr>
          <w:bCs/>
          <w:color w:val="000000" w:themeColor="text1"/>
          <w:sz w:val="24"/>
          <w:szCs w:val="24"/>
        </w:rPr>
        <w:tab/>
        <w:t>Acorn poisoning is obviously related to the dropping of acorns by oaks trees in the fa</w:t>
      </w:r>
      <w:r w:rsidR="00190B82">
        <w:rPr>
          <w:bCs/>
          <w:color w:val="000000" w:themeColor="text1"/>
          <w:sz w:val="24"/>
          <w:szCs w:val="24"/>
        </w:rPr>
        <w:t xml:space="preserve">ll. Livestock poisoning from acorns can occur every fall, but typically becomes more of an issue when there is a bumper acorn crop which results in a large number of acorns dropping at one time. </w:t>
      </w:r>
      <w:proofErr w:type="spellStart"/>
      <w:r w:rsidR="00190B82">
        <w:rPr>
          <w:bCs/>
          <w:color w:val="000000" w:themeColor="text1"/>
          <w:sz w:val="24"/>
          <w:szCs w:val="24"/>
        </w:rPr>
        <w:t>Gallotannins</w:t>
      </w:r>
      <w:proofErr w:type="spellEnd"/>
      <w:r w:rsidR="00190B82">
        <w:rPr>
          <w:bCs/>
          <w:color w:val="000000" w:themeColor="text1"/>
          <w:sz w:val="24"/>
          <w:szCs w:val="24"/>
        </w:rPr>
        <w:t xml:space="preserve"> is the compound that causes acorns</w:t>
      </w:r>
      <w:r w:rsidR="0070530E">
        <w:rPr>
          <w:bCs/>
          <w:color w:val="000000" w:themeColor="text1"/>
          <w:sz w:val="24"/>
          <w:szCs w:val="24"/>
        </w:rPr>
        <w:t xml:space="preserve"> to be toxic</w:t>
      </w:r>
      <w:r w:rsidR="00190B82">
        <w:rPr>
          <w:bCs/>
          <w:color w:val="000000" w:themeColor="text1"/>
          <w:sz w:val="24"/>
          <w:szCs w:val="24"/>
        </w:rPr>
        <w:t xml:space="preserve"> and can affect cattle, sheep, goats, horses, and dogs.  Symptoms of acorn poisoning do not occur till upwards of one week after consumption. Symptoms include depression, constipation with blood, rough hair coat, abdominal pain, and frequent urination then no urination. Management incudes providing supplemental feed during the fall acorn drop to discourage livestock from foraging on acorns. However, livestock are attracted to acorns and if there is a large acorn crop supplemental feed may not discourage consumption of acorns. If you have a pasture with a large number of acorns it may be wise to remove cattle for the several weeks in the fall during the height of the acorn drop. More importantly</w:t>
      </w:r>
      <w:r w:rsidR="00A65E85">
        <w:rPr>
          <w:bCs/>
          <w:color w:val="000000" w:themeColor="text1"/>
          <w:sz w:val="24"/>
          <w:szCs w:val="24"/>
        </w:rPr>
        <w:t>,</w:t>
      </w:r>
      <w:r w:rsidR="00190B82">
        <w:rPr>
          <w:bCs/>
          <w:color w:val="000000" w:themeColor="text1"/>
          <w:sz w:val="24"/>
          <w:szCs w:val="24"/>
        </w:rPr>
        <w:t xml:space="preserve"> if you have a pasture with a history of acorn poisoning the only guaranteed way to prevent future poisoning is to remove your livestock form the acorns. </w:t>
      </w:r>
    </w:p>
    <w:p w14:paraId="6A32FDBA" w14:textId="081B903B" w:rsidR="00190B82" w:rsidRDefault="00190B82" w:rsidP="006B3C12">
      <w:pPr>
        <w:rPr>
          <w:bCs/>
          <w:color w:val="000000" w:themeColor="text1"/>
          <w:sz w:val="24"/>
          <w:szCs w:val="24"/>
        </w:rPr>
      </w:pPr>
      <w:r>
        <w:rPr>
          <w:bCs/>
          <w:color w:val="000000" w:themeColor="text1"/>
          <w:sz w:val="24"/>
          <w:szCs w:val="24"/>
        </w:rPr>
        <w:tab/>
      </w:r>
      <w:r w:rsidR="00A5245A">
        <w:rPr>
          <w:bCs/>
          <w:color w:val="000000" w:themeColor="text1"/>
          <w:sz w:val="24"/>
          <w:szCs w:val="24"/>
        </w:rPr>
        <w:t>Coffee senna</w:t>
      </w:r>
      <w:r w:rsidR="006D581D">
        <w:rPr>
          <w:bCs/>
          <w:color w:val="000000" w:themeColor="text1"/>
          <w:sz w:val="24"/>
          <w:szCs w:val="24"/>
        </w:rPr>
        <w:t xml:space="preserve">, </w:t>
      </w:r>
      <w:r w:rsidR="006D581D">
        <w:rPr>
          <w:bCs/>
          <w:i/>
          <w:iCs/>
          <w:color w:val="000000" w:themeColor="text1"/>
          <w:sz w:val="24"/>
          <w:szCs w:val="24"/>
        </w:rPr>
        <w:t>senna occidentalis,</w:t>
      </w:r>
      <w:r w:rsidR="00A5245A">
        <w:rPr>
          <w:bCs/>
          <w:color w:val="000000" w:themeColor="text1"/>
          <w:sz w:val="24"/>
          <w:szCs w:val="24"/>
        </w:rPr>
        <w:t xml:space="preserve"> belongs to the senna group of plants. This group contains several species that can be found in Polk county, all toxic, however coffee senna seems to cause the highest number of reported poisonings. Coffee senna is </w:t>
      </w:r>
      <w:r w:rsidR="00A65E85">
        <w:rPr>
          <w:bCs/>
          <w:color w:val="000000" w:themeColor="text1"/>
          <w:sz w:val="24"/>
          <w:szCs w:val="24"/>
        </w:rPr>
        <w:t>typically found</w:t>
      </w:r>
      <w:r w:rsidR="00A5245A">
        <w:rPr>
          <w:bCs/>
          <w:color w:val="000000" w:themeColor="text1"/>
          <w:sz w:val="24"/>
          <w:szCs w:val="24"/>
        </w:rPr>
        <w:t xml:space="preserve"> in disturbed sites around working pens, barns, and other areas where livestock congregate. For this reason, the plant is usually localized in a pasture. The toxic agent is unknown</w:t>
      </w:r>
      <w:r w:rsidR="00A65E85">
        <w:rPr>
          <w:bCs/>
          <w:color w:val="000000" w:themeColor="text1"/>
          <w:sz w:val="24"/>
          <w:szCs w:val="24"/>
        </w:rPr>
        <w:t>,</w:t>
      </w:r>
      <w:r w:rsidR="00A5245A">
        <w:rPr>
          <w:bCs/>
          <w:color w:val="000000" w:themeColor="text1"/>
          <w:sz w:val="24"/>
          <w:szCs w:val="24"/>
        </w:rPr>
        <w:t xml:space="preserve"> but can affect cattle, horses, goats, and sheep.  It is believed the entire plant is toxic. Symptoms from coffee senna po</w:t>
      </w:r>
      <w:r w:rsidR="00A76370">
        <w:rPr>
          <w:bCs/>
          <w:color w:val="000000" w:themeColor="text1"/>
          <w:sz w:val="24"/>
          <w:szCs w:val="24"/>
        </w:rPr>
        <w:t>isoning</w:t>
      </w:r>
      <w:r w:rsidR="00A5245A">
        <w:rPr>
          <w:bCs/>
          <w:color w:val="000000" w:themeColor="text1"/>
          <w:sz w:val="24"/>
          <w:szCs w:val="24"/>
        </w:rPr>
        <w:t xml:space="preserve"> include diarrhea, weakness, dark urine, alert downers, and death. Management includes removal of plant either mechanically or though herbicide. Another option is to remove livestock form parts of the pasture where there is large stands of coffee senna. Producers must be </w:t>
      </w:r>
      <w:r w:rsidR="000B4B11">
        <w:rPr>
          <w:bCs/>
          <w:color w:val="000000" w:themeColor="text1"/>
          <w:sz w:val="24"/>
          <w:szCs w:val="24"/>
        </w:rPr>
        <w:t>careful</w:t>
      </w:r>
      <w:r w:rsidR="00A5245A">
        <w:rPr>
          <w:bCs/>
          <w:color w:val="000000" w:themeColor="text1"/>
          <w:sz w:val="24"/>
          <w:szCs w:val="24"/>
        </w:rPr>
        <w:t xml:space="preserve"> not to introduced new livestock into a pasture with coffee senna as introduced livestock have been known to forage heavily on coffee senna. Lastly, if there is coffee senna in your working pens make sure to provide supplemental feed when penning livestock even if it is just for a few hours. </w:t>
      </w:r>
    </w:p>
    <w:p w14:paraId="20A2C52D" w14:textId="43EEC5EF" w:rsidR="00863240" w:rsidRDefault="00A5245A" w:rsidP="00A5245A">
      <w:pPr>
        <w:rPr>
          <w:bCs/>
          <w:sz w:val="24"/>
          <w:szCs w:val="24"/>
        </w:rPr>
      </w:pPr>
      <w:r>
        <w:rPr>
          <w:bCs/>
          <w:sz w:val="24"/>
          <w:szCs w:val="24"/>
        </w:rPr>
        <w:tab/>
        <w:t>Toxic plants are almost always present in pastures to at least some degree. However, developing a management plan and practicing good animal husbandry usually reduces the threat of livestock consuming toxic plants.</w:t>
      </w:r>
    </w:p>
    <w:p w14:paraId="3A2C4687" w14:textId="4ADBA3CE" w:rsidR="00A5245A" w:rsidRDefault="00A5245A" w:rsidP="00A5245A">
      <w:pPr>
        <w:rPr>
          <w:sz w:val="24"/>
          <w:szCs w:val="24"/>
        </w:rPr>
      </w:pPr>
      <w:r w:rsidRPr="00A5245A">
        <w:rPr>
          <w:noProof/>
          <w:sz w:val="24"/>
          <w:szCs w:val="24"/>
        </w:rPr>
        <w:lastRenderedPageBreak/>
        <w:drawing>
          <wp:inline distT="0" distB="0" distL="0" distR="0" wp14:anchorId="0AFEA353" wp14:editId="42DA46D1">
            <wp:extent cx="3647813" cy="2876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2126" cy="2879951"/>
                    </a:xfrm>
                    <a:prstGeom prst="rect">
                      <a:avLst/>
                    </a:prstGeom>
                    <a:noFill/>
                    <a:ln>
                      <a:noFill/>
                    </a:ln>
                  </pic:spPr>
                </pic:pic>
              </a:graphicData>
            </a:graphic>
          </wp:inline>
        </w:drawing>
      </w:r>
    </w:p>
    <w:p w14:paraId="7FC9D79F" w14:textId="2E0D0215" w:rsidR="0085353C" w:rsidRPr="00863240" w:rsidRDefault="00A5245A" w:rsidP="00A5245A">
      <w:pPr>
        <w:rPr>
          <w:sz w:val="24"/>
          <w:szCs w:val="24"/>
        </w:rPr>
      </w:pPr>
      <w:r>
        <w:rPr>
          <w:sz w:val="24"/>
          <w:szCs w:val="24"/>
        </w:rPr>
        <w:t>Coffee Se</w:t>
      </w:r>
      <w:r w:rsidR="0085353C">
        <w:rPr>
          <w:sz w:val="24"/>
          <w:szCs w:val="24"/>
        </w:rPr>
        <w:t>nna, Image Credit: Plants of Texas Rangelands</w:t>
      </w:r>
    </w:p>
    <w:p w14:paraId="148398AE" w14:textId="2CAB4991" w:rsidR="00F04ECB" w:rsidRPr="00F04ECB" w:rsidRDefault="00B2193A" w:rsidP="00F04ECB">
      <w:pPr>
        <w:pStyle w:val="NoSpacing"/>
        <w:rPr>
          <w:b/>
          <w:bCs/>
          <w:sz w:val="24"/>
          <w:szCs w:val="24"/>
        </w:rPr>
      </w:pPr>
      <w:r w:rsidRPr="00F04ECB">
        <w:rPr>
          <w:b/>
          <w:bCs/>
          <w:sz w:val="24"/>
          <w:szCs w:val="24"/>
        </w:rPr>
        <w:t>M</w:t>
      </w:r>
      <w:r w:rsidR="00041224" w:rsidRPr="00F04ECB">
        <w:rPr>
          <w:b/>
          <w:bCs/>
          <w:sz w:val="24"/>
          <w:szCs w:val="24"/>
        </w:rPr>
        <w:t>atthew R. March, MNR</w:t>
      </w:r>
      <w:r w:rsidR="00537470" w:rsidRPr="00F04ECB">
        <w:rPr>
          <w:b/>
          <w:bCs/>
          <w:sz w:val="24"/>
          <w:szCs w:val="24"/>
        </w:rPr>
        <w:t>D</w:t>
      </w:r>
    </w:p>
    <w:p w14:paraId="17851492" w14:textId="77777777" w:rsidR="00041224" w:rsidRPr="00F04ECB" w:rsidRDefault="00041224" w:rsidP="00F04ECB">
      <w:pPr>
        <w:pStyle w:val="NoSpacing"/>
        <w:rPr>
          <w:sz w:val="24"/>
          <w:szCs w:val="24"/>
        </w:rPr>
      </w:pPr>
      <w:r w:rsidRPr="00F04ECB">
        <w:rPr>
          <w:sz w:val="24"/>
          <w:szCs w:val="24"/>
        </w:rPr>
        <w:t>County Extension Agent- Agriculture &amp; Natural Resources</w:t>
      </w:r>
    </w:p>
    <w:p w14:paraId="6772D1D8" w14:textId="77777777" w:rsidR="00041224" w:rsidRPr="00F04ECB" w:rsidRDefault="00041224" w:rsidP="00F04ECB">
      <w:pPr>
        <w:pStyle w:val="NoSpacing"/>
        <w:rPr>
          <w:sz w:val="24"/>
          <w:szCs w:val="24"/>
        </w:rPr>
      </w:pPr>
      <w:r w:rsidRPr="00F04ECB">
        <w:rPr>
          <w:sz w:val="24"/>
          <w:szCs w:val="24"/>
        </w:rPr>
        <w:t>Polk County | Texas A&amp;M AgriLife Extension Service</w:t>
      </w:r>
    </w:p>
    <w:p w14:paraId="3AE93D23" w14:textId="77777777" w:rsidR="00041224" w:rsidRPr="00F04ECB" w:rsidRDefault="00041224" w:rsidP="00F04ECB">
      <w:pPr>
        <w:pStyle w:val="NoSpacing"/>
        <w:rPr>
          <w:sz w:val="24"/>
          <w:szCs w:val="24"/>
        </w:rPr>
      </w:pPr>
      <w:r w:rsidRPr="00F04ECB">
        <w:rPr>
          <w:sz w:val="24"/>
          <w:szCs w:val="24"/>
        </w:rPr>
        <w:t>602 E Church St Ste 127 Livingston, TX 77351</w:t>
      </w:r>
    </w:p>
    <w:p w14:paraId="20DB303F" w14:textId="77777777" w:rsidR="00626761" w:rsidRPr="00F04ECB" w:rsidRDefault="00041224" w:rsidP="00F04ECB">
      <w:pPr>
        <w:pStyle w:val="NoSpacing"/>
        <w:rPr>
          <w:sz w:val="24"/>
          <w:szCs w:val="24"/>
        </w:rPr>
      </w:pPr>
      <w:r w:rsidRPr="00F04ECB">
        <w:rPr>
          <w:sz w:val="24"/>
          <w:szCs w:val="24"/>
        </w:rPr>
        <w:t>Phone: (936) 327-6828</w:t>
      </w:r>
    </w:p>
    <w:p w14:paraId="13D6B423" w14:textId="77777777" w:rsidR="00D04980" w:rsidRPr="00D04980" w:rsidRDefault="00D04980" w:rsidP="00626761">
      <w:pPr>
        <w:pStyle w:val="NoSpacing"/>
        <w:rPr>
          <w:b/>
          <w:bCs/>
          <w:color w:val="000000" w:themeColor="text1"/>
          <w:sz w:val="24"/>
          <w:szCs w:val="24"/>
        </w:rPr>
      </w:pPr>
      <w:r w:rsidRPr="00D04980">
        <w:rPr>
          <w:b/>
          <w:bCs/>
          <w:color w:val="000000" w:themeColor="text1"/>
          <w:sz w:val="24"/>
          <w:szCs w:val="24"/>
        </w:rPr>
        <w:t>______________________________________________________________________________</w:t>
      </w:r>
    </w:p>
    <w:p w14:paraId="2EC94EA0" w14:textId="77777777" w:rsidR="002A0F71" w:rsidRDefault="002A0F71" w:rsidP="00626761">
      <w:pPr>
        <w:pStyle w:val="NoSpacing"/>
        <w:rPr>
          <w:color w:val="000000" w:themeColor="text1"/>
          <w:sz w:val="24"/>
          <w:szCs w:val="24"/>
        </w:rPr>
      </w:pPr>
    </w:p>
    <w:p w14:paraId="0DA6E71C" w14:textId="4B493689" w:rsidR="00B659F0" w:rsidRDefault="006B3C12" w:rsidP="00626761">
      <w:pPr>
        <w:pStyle w:val="NoSpacing"/>
        <w:rPr>
          <w:b/>
          <w:color w:val="000000" w:themeColor="text1"/>
          <w:sz w:val="24"/>
          <w:szCs w:val="24"/>
        </w:rPr>
      </w:pPr>
      <w:r>
        <w:rPr>
          <w:b/>
          <w:color w:val="000000" w:themeColor="text1"/>
          <w:sz w:val="24"/>
          <w:szCs w:val="24"/>
        </w:rPr>
        <w:t>Laurel Wil</w:t>
      </w:r>
      <w:r w:rsidR="008A5782">
        <w:rPr>
          <w:b/>
          <w:color w:val="000000" w:themeColor="text1"/>
          <w:sz w:val="24"/>
          <w:szCs w:val="24"/>
        </w:rPr>
        <w:t>t</w:t>
      </w:r>
      <w:r w:rsidR="002A0F71">
        <w:rPr>
          <w:b/>
          <w:color w:val="000000" w:themeColor="text1"/>
          <w:sz w:val="24"/>
          <w:szCs w:val="24"/>
        </w:rPr>
        <w:t>,</w:t>
      </w:r>
      <w:r w:rsidR="00DF12AC">
        <w:rPr>
          <w:b/>
          <w:color w:val="000000" w:themeColor="text1"/>
          <w:sz w:val="24"/>
          <w:szCs w:val="24"/>
        </w:rPr>
        <w:t xml:space="preserve"> </w:t>
      </w:r>
      <w:r>
        <w:rPr>
          <w:b/>
          <w:color w:val="000000" w:themeColor="text1"/>
          <w:sz w:val="24"/>
          <w:szCs w:val="24"/>
        </w:rPr>
        <w:t>October 10-16</w:t>
      </w:r>
    </w:p>
    <w:p w14:paraId="52BE0993" w14:textId="5F822424" w:rsidR="008A31E1" w:rsidRDefault="008A31E1" w:rsidP="00626761">
      <w:pPr>
        <w:pStyle w:val="NoSpacing"/>
        <w:rPr>
          <w:b/>
          <w:color w:val="000000" w:themeColor="text1"/>
          <w:sz w:val="24"/>
          <w:szCs w:val="24"/>
        </w:rPr>
      </w:pPr>
    </w:p>
    <w:p w14:paraId="1EB16DD2" w14:textId="119C5F34" w:rsidR="008A31E1" w:rsidRDefault="008A31E1" w:rsidP="00626761">
      <w:pPr>
        <w:pStyle w:val="NoSpacing"/>
        <w:rPr>
          <w:bCs/>
          <w:color w:val="000000" w:themeColor="text1"/>
          <w:sz w:val="24"/>
          <w:szCs w:val="24"/>
        </w:rPr>
      </w:pPr>
      <w:r>
        <w:rPr>
          <w:b/>
          <w:color w:val="000000" w:themeColor="text1"/>
          <w:sz w:val="24"/>
          <w:szCs w:val="24"/>
        </w:rPr>
        <w:tab/>
      </w:r>
      <w:r>
        <w:rPr>
          <w:bCs/>
          <w:color w:val="000000" w:themeColor="text1"/>
          <w:sz w:val="24"/>
          <w:szCs w:val="24"/>
        </w:rPr>
        <w:t xml:space="preserve">The other week a homeowner called me to discuss laurel wilt and how she believed the disease was killing her red bay trees. This was </w:t>
      </w:r>
      <w:r w:rsidR="00CC25EE">
        <w:rPr>
          <w:bCs/>
          <w:color w:val="000000" w:themeColor="text1"/>
          <w:sz w:val="24"/>
          <w:szCs w:val="24"/>
        </w:rPr>
        <w:t>a</w:t>
      </w:r>
      <w:r>
        <w:rPr>
          <w:bCs/>
          <w:color w:val="000000" w:themeColor="text1"/>
          <w:sz w:val="24"/>
          <w:szCs w:val="24"/>
        </w:rPr>
        <w:t xml:space="preserve"> disease I had not previously been made aware of and after doing some research found it has</w:t>
      </w:r>
      <w:r w:rsidR="00CC25EE">
        <w:rPr>
          <w:bCs/>
          <w:color w:val="000000" w:themeColor="text1"/>
          <w:sz w:val="24"/>
          <w:szCs w:val="24"/>
        </w:rPr>
        <w:t xml:space="preserve"> been reported in Polk County.  </w:t>
      </w:r>
    </w:p>
    <w:p w14:paraId="36FCFDEC" w14:textId="5C1B3B55" w:rsidR="00CC25EE" w:rsidRDefault="00CC25EE" w:rsidP="00626761">
      <w:pPr>
        <w:pStyle w:val="NoSpacing"/>
        <w:rPr>
          <w:bCs/>
          <w:color w:val="000000" w:themeColor="text1"/>
          <w:sz w:val="24"/>
          <w:szCs w:val="24"/>
        </w:rPr>
      </w:pPr>
      <w:r>
        <w:rPr>
          <w:bCs/>
          <w:color w:val="000000" w:themeColor="text1"/>
          <w:sz w:val="24"/>
          <w:szCs w:val="24"/>
        </w:rPr>
        <w:tab/>
      </w:r>
    </w:p>
    <w:p w14:paraId="1606016D" w14:textId="31EBDFF3" w:rsidR="00AB78CB" w:rsidRDefault="00CC25EE" w:rsidP="00626761">
      <w:pPr>
        <w:pStyle w:val="NoSpacing"/>
        <w:rPr>
          <w:bCs/>
          <w:color w:val="000000" w:themeColor="text1"/>
          <w:sz w:val="24"/>
          <w:szCs w:val="24"/>
        </w:rPr>
      </w:pPr>
      <w:r>
        <w:rPr>
          <w:bCs/>
          <w:color w:val="000000" w:themeColor="text1"/>
          <w:sz w:val="24"/>
          <w:szCs w:val="24"/>
        </w:rPr>
        <w:tab/>
        <w:t xml:space="preserve">Laurel wilt is caused by a fungus, </w:t>
      </w:r>
      <w:proofErr w:type="spellStart"/>
      <w:r>
        <w:rPr>
          <w:bCs/>
          <w:i/>
          <w:iCs/>
          <w:color w:val="000000" w:themeColor="text1"/>
          <w:sz w:val="24"/>
          <w:szCs w:val="24"/>
        </w:rPr>
        <w:t>Raffaelea</w:t>
      </w:r>
      <w:proofErr w:type="spellEnd"/>
      <w:r>
        <w:rPr>
          <w:bCs/>
          <w:i/>
          <w:iCs/>
          <w:color w:val="000000" w:themeColor="text1"/>
          <w:sz w:val="24"/>
          <w:szCs w:val="24"/>
        </w:rPr>
        <w:t xml:space="preserve"> </w:t>
      </w:r>
      <w:proofErr w:type="spellStart"/>
      <w:r>
        <w:rPr>
          <w:bCs/>
          <w:i/>
          <w:iCs/>
          <w:color w:val="000000" w:themeColor="text1"/>
          <w:sz w:val="24"/>
          <w:szCs w:val="24"/>
        </w:rPr>
        <w:t>lauricola</w:t>
      </w:r>
      <w:proofErr w:type="spellEnd"/>
      <w:r>
        <w:rPr>
          <w:bCs/>
          <w:i/>
          <w:iCs/>
          <w:color w:val="000000" w:themeColor="text1"/>
          <w:sz w:val="24"/>
          <w:szCs w:val="24"/>
        </w:rPr>
        <w:t xml:space="preserve">, </w:t>
      </w:r>
      <w:r>
        <w:rPr>
          <w:bCs/>
          <w:color w:val="000000" w:themeColor="text1"/>
          <w:sz w:val="24"/>
          <w:szCs w:val="24"/>
        </w:rPr>
        <w:t xml:space="preserve">that is transmitted by the red bay ambrosia beetle, </w:t>
      </w:r>
      <w:proofErr w:type="spellStart"/>
      <w:r>
        <w:rPr>
          <w:bCs/>
          <w:i/>
          <w:iCs/>
          <w:color w:val="000000" w:themeColor="text1"/>
          <w:sz w:val="24"/>
          <w:szCs w:val="24"/>
        </w:rPr>
        <w:t>Xyleborus</w:t>
      </w:r>
      <w:proofErr w:type="spellEnd"/>
      <w:r>
        <w:rPr>
          <w:bCs/>
          <w:i/>
          <w:iCs/>
          <w:color w:val="000000" w:themeColor="text1"/>
          <w:sz w:val="24"/>
          <w:szCs w:val="24"/>
        </w:rPr>
        <w:t xml:space="preserve"> </w:t>
      </w:r>
      <w:proofErr w:type="spellStart"/>
      <w:r>
        <w:rPr>
          <w:bCs/>
          <w:i/>
          <w:iCs/>
          <w:color w:val="000000" w:themeColor="text1"/>
          <w:sz w:val="24"/>
          <w:szCs w:val="24"/>
        </w:rPr>
        <w:t>glabratus</w:t>
      </w:r>
      <w:proofErr w:type="spellEnd"/>
      <w:r>
        <w:rPr>
          <w:bCs/>
          <w:color w:val="000000" w:themeColor="text1"/>
          <w:sz w:val="24"/>
          <w:szCs w:val="24"/>
        </w:rPr>
        <w:t xml:space="preserve">. </w:t>
      </w:r>
      <w:r w:rsidR="00AB78CB">
        <w:rPr>
          <w:bCs/>
          <w:color w:val="000000" w:themeColor="text1"/>
          <w:sz w:val="24"/>
          <w:szCs w:val="24"/>
        </w:rPr>
        <w:t xml:space="preserve"> The fungus can be found in the beetle’s mouthparts and is transmitted to susceptible tress while the beetle feeds on </w:t>
      </w:r>
      <w:r w:rsidR="00D942C0">
        <w:rPr>
          <w:bCs/>
          <w:color w:val="000000" w:themeColor="text1"/>
          <w:sz w:val="24"/>
          <w:szCs w:val="24"/>
        </w:rPr>
        <w:t xml:space="preserve">sapwood. </w:t>
      </w:r>
      <w:r w:rsidR="0070530E">
        <w:rPr>
          <w:bCs/>
          <w:color w:val="000000" w:themeColor="text1"/>
          <w:sz w:val="24"/>
          <w:szCs w:val="24"/>
        </w:rPr>
        <w:t xml:space="preserve">Red bay </w:t>
      </w:r>
      <w:r w:rsidR="00D942C0">
        <w:rPr>
          <w:bCs/>
          <w:color w:val="000000" w:themeColor="text1"/>
          <w:sz w:val="24"/>
          <w:szCs w:val="24"/>
        </w:rPr>
        <w:t>A</w:t>
      </w:r>
      <w:r>
        <w:rPr>
          <w:bCs/>
          <w:color w:val="000000" w:themeColor="text1"/>
          <w:sz w:val="24"/>
          <w:szCs w:val="24"/>
        </w:rPr>
        <w:t xml:space="preserve">mbrosia beetle is native to southern parts of Asia and was first reported in the United States, Georgia </w:t>
      </w:r>
      <w:r w:rsidR="00AB78CB">
        <w:rPr>
          <w:bCs/>
          <w:color w:val="000000" w:themeColor="text1"/>
          <w:sz w:val="24"/>
          <w:szCs w:val="24"/>
        </w:rPr>
        <w:t>specifically, in</w:t>
      </w:r>
      <w:r>
        <w:rPr>
          <w:bCs/>
          <w:color w:val="000000" w:themeColor="text1"/>
          <w:sz w:val="24"/>
          <w:szCs w:val="24"/>
        </w:rPr>
        <w:t xml:space="preserve"> 2002. It is believed</w:t>
      </w:r>
      <w:r w:rsidR="00A65E85">
        <w:rPr>
          <w:bCs/>
          <w:color w:val="000000" w:themeColor="text1"/>
          <w:sz w:val="24"/>
          <w:szCs w:val="24"/>
        </w:rPr>
        <w:t xml:space="preserve"> red bay </w:t>
      </w:r>
      <w:r w:rsidR="00AB78CB">
        <w:rPr>
          <w:bCs/>
          <w:color w:val="000000" w:themeColor="text1"/>
          <w:sz w:val="24"/>
          <w:szCs w:val="24"/>
        </w:rPr>
        <w:t xml:space="preserve">ambrosia beetle was first introduced through wood crates or pallets in which the beetle was feeding on. Since it was first detected in 2002, the beetle has marched across the southeast making it eventually to Hardin County Texas in 2015 and being officially detected in Polk County in 2019. Currently the beetle has been detected in 10 east Texas counties and in the following states: Alabama, Arkansas, Florida, Georgia, Kentucky, Louisiana, Mississippi, North Carolina, Tennessee, and South Carolina. </w:t>
      </w:r>
    </w:p>
    <w:p w14:paraId="3E963F5B" w14:textId="77777777" w:rsidR="00AB78CB" w:rsidRDefault="00AB78CB" w:rsidP="00626761">
      <w:pPr>
        <w:pStyle w:val="NoSpacing"/>
        <w:rPr>
          <w:bCs/>
          <w:color w:val="000000" w:themeColor="text1"/>
          <w:sz w:val="24"/>
          <w:szCs w:val="24"/>
        </w:rPr>
      </w:pPr>
    </w:p>
    <w:p w14:paraId="1BC01A53" w14:textId="2843155B" w:rsidR="00CC25EE" w:rsidRDefault="00AB78CB" w:rsidP="00626761">
      <w:pPr>
        <w:pStyle w:val="NoSpacing"/>
        <w:rPr>
          <w:bCs/>
          <w:color w:val="000000" w:themeColor="text1"/>
          <w:sz w:val="24"/>
          <w:szCs w:val="24"/>
        </w:rPr>
      </w:pPr>
      <w:r>
        <w:rPr>
          <w:bCs/>
          <w:color w:val="000000" w:themeColor="text1"/>
          <w:sz w:val="24"/>
          <w:szCs w:val="24"/>
        </w:rPr>
        <w:tab/>
        <w:t>While</w:t>
      </w:r>
      <w:r w:rsidR="00A65E85">
        <w:rPr>
          <w:bCs/>
          <w:color w:val="000000" w:themeColor="text1"/>
          <w:sz w:val="24"/>
          <w:szCs w:val="24"/>
        </w:rPr>
        <w:t xml:space="preserve"> red bay</w:t>
      </w:r>
      <w:r>
        <w:rPr>
          <w:bCs/>
          <w:color w:val="000000" w:themeColor="text1"/>
          <w:sz w:val="24"/>
          <w:szCs w:val="24"/>
        </w:rPr>
        <w:t xml:space="preserve"> ambrosia beetle has spread across the southeast so has the fungus it transmits causing a trail of death and destruction amongst certain trees. The fungus effects </w:t>
      </w:r>
      <w:r>
        <w:rPr>
          <w:bCs/>
          <w:color w:val="000000" w:themeColor="text1"/>
          <w:sz w:val="24"/>
          <w:szCs w:val="24"/>
        </w:rPr>
        <w:lastRenderedPageBreak/>
        <w:t xml:space="preserve">tress in the </w:t>
      </w:r>
      <w:proofErr w:type="spellStart"/>
      <w:r>
        <w:rPr>
          <w:bCs/>
          <w:color w:val="000000" w:themeColor="text1"/>
          <w:sz w:val="24"/>
          <w:szCs w:val="24"/>
        </w:rPr>
        <w:t>Lauraceae</w:t>
      </w:r>
      <w:proofErr w:type="spellEnd"/>
      <w:r>
        <w:rPr>
          <w:bCs/>
          <w:color w:val="000000" w:themeColor="text1"/>
          <w:sz w:val="24"/>
          <w:szCs w:val="24"/>
        </w:rPr>
        <w:t xml:space="preserve"> family which includes red bay, sassafras, pond spice, avocado, pond berry, and camphor. Symptoms of laurel wilt may go unnoticed during early stages of infection.</w:t>
      </w:r>
      <w:r w:rsidR="00D942C0">
        <w:rPr>
          <w:bCs/>
          <w:color w:val="000000" w:themeColor="text1"/>
          <w:sz w:val="24"/>
          <w:szCs w:val="24"/>
        </w:rPr>
        <w:t xml:space="preserve"> Small strings of sawdust are typically the earliest symptoms. If you notice this around susceptible trees you should remove the bark and look for small black holes. The small black holes are a result of the trees defense against the fungus. As the fungus spreads through the tree</w:t>
      </w:r>
      <w:r w:rsidR="00A65E85">
        <w:rPr>
          <w:bCs/>
          <w:color w:val="000000" w:themeColor="text1"/>
          <w:sz w:val="24"/>
          <w:szCs w:val="24"/>
        </w:rPr>
        <w:t>’s</w:t>
      </w:r>
      <w:r w:rsidR="00D942C0">
        <w:rPr>
          <w:bCs/>
          <w:color w:val="000000" w:themeColor="text1"/>
          <w:sz w:val="24"/>
          <w:szCs w:val="24"/>
        </w:rPr>
        <w:t xml:space="preserve"> sapwood symptoms will become more apparent. This includes wilted foliage with a purple tint until the tree begins to weaken and die from colonization of additional wood boring insects. Extensive and devasting damage resulting in mortality in weeks has been reported amongst stands of susceptible trees. </w:t>
      </w:r>
    </w:p>
    <w:p w14:paraId="651F1CA5" w14:textId="759AC493" w:rsidR="00D942C0" w:rsidRDefault="00D942C0" w:rsidP="00626761">
      <w:pPr>
        <w:pStyle w:val="NoSpacing"/>
        <w:rPr>
          <w:bCs/>
          <w:color w:val="000000" w:themeColor="text1"/>
          <w:sz w:val="24"/>
          <w:szCs w:val="24"/>
        </w:rPr>
      </w:pPr>
    </w:p>
    <w:p w14:paraId="7C447D6E" w14:textId="72FB2F9C" w:rsidR="00C25AB2" w:rsidRDefault="00D942C0" w:rsidP="00626761">
      <w:pPr>
        <w:pStyle w:val="NoSpacing"/>
        <w:rPr>
          <w:bCs/>
          <w:color w:val="000000" w:themeColor="text1"/>
          <w:sz w:val="24"/>
          <w:szCs w:val="24"/>
        </w:rPr>
      </w:pPr>
      <w:r>
        <w:rPr>
          <w:bCs/>
          <w:color w:val="000000" w:themeColor="text1"/>
          <w:sz w:val="24"/>
          <w:szCs w:val="24"/>
        </w:rPr>
        <w:tab/>
        <w:t>There is a critical ecological threat from laurel wilt. Significant population reductions amongst susceptible trees has been reported</w:t>
      </w:r>
      <w:r w:rsidR="0070530E">
        <w:rPr>
          <w:bCs/>
          <w:color w:val="000000" w:themeColor="text1"/>
          <w:sz w:val="24"/>
          <w:szCs w:val="24"/>
        </w:rPr>
        <w:t>,</w:t>
      </w:r>
      <w:r>
        <w:rPr>
          <w:bCs/>
          <w:color w:val="000000" w:themeColor="text1"/>
          <w:sz w:val="24"/>
          <w:szCs w:val="24"/>
        </w:rPr>
        <w:t xml:space="preserve"> such as 10% to 15% increase mortality in red bay trees in Florida and near complete mortality in South Carolina. The loss</w:t>
      </w:r>
      <w:r w:rsidR="00C25AB2">
        <w:rPr>
          <w:bCs/>
          <w:color w:val="000000" w:themeColor="text1"/>
          <w:sz w:val="24"/>
          <w:szCs w:val="24"/>
        </w:rPr>
        <w:t xml:space="preserve"> of red bay, sassafras, and other native susceptible trees will be detrimental to wildlife as these trees are important food sources </w:t>
      </w:r>
      <w:r w:rsidR="00A76370">
        <w:rPr>
          <w:bCs/>
          <w:color w:val="000000" w:themeColor="text1"/>
          <w:sz w:val="24"/>
          <w:szCs w:val="24"/>
        </w:rPr>
        <w:t>for</w:t>
      </w:r>
      <w:r w:rsidR="00C25AB2">
        <w:rPr>
          <w:bCs/>
          <w:color w:val="000000" w:themeColor="text1"/>
          <w:sz w:val="24"/>
          <w:szCs w:val="24"/>
        </w:rPr>
        <w:t xml:space="preserve"> a variety of wildlife including songbirds, turkey, deer, and black bear. </w:t>
      </w:r>
    </w:p>
    <w:p w14:paraId="0F4AF8C2" w14:textId="4A35DB54" w:rsidR="00C25AB2" w:rsidRDefault="00C25AB2" w:rsidP="00626761">
      <w:pPr>
        <w:pStyle w:val="NoSpacing"/>
        <w:rPr>
          <w:bCs/>
          <w:color w:val="000000" w:themeColor="text1"/>
          <w:sz w:val="24"/>
          <w:szCs w:val="24"/>
        </w:rPr>
      </w:pPr>
    </w:p>
    <w:p w14:paraId="0F2C0FD8" w14:textId="55F54860" w:rsidR="00C25AB2" w:rsidRDefault="00C25AB2" w:rsidP="00626761">
      <w:pPr>
        <w:pStyle w:val="NoSpacing"/>
        <w:rPr>
          <w:bCs/>
          <w:color w:val="000000" w:themeColor="text1"/>
          <w:sz w:val="24"/>
          <w:szCs w:val="24"/>
        </w:rPr>
      </w:pPr>
      <w:r>
        <w:rPr>
          <w:bCs/>
          <w:color w:val="000000" w:themeColor="text1"/>
          <w:sz w:val="24"/>
          <w:szCs w:val="24"/>
        </w:rPr>
        <w:tab/>
        <w:t xml:space="preserve">Currently there are no chemical control options to control the beetle or the fungus. Thus, management needs to focus on reducing movement of the red bay ambrosia beetle in wood chips, mulch, and firewood.  Wood material should never be transported from infected areas to non-infected areas. We can all do our part to help prevent laurel wilt from spreading to additional counties. </w:t>
      </w:r>
    </w:p>
    <w:p w14:paraId="565D6D9A" w14:textId="59429D7D" w:rsidR="00D942C0" w:rsidRDefault="00D942C0" w:rsidP="00626761">
      <w:pPr>
        <w:pStyle w:val="NoSpacing"/>
        <w:rPr>
          <w:bCs/>
          <w:color w:val="000000" w:themeColor="text1"/>
          <w:sz w:val="24"/>
          <w:szCs w:val="24"/>
        </w:rPr>
      </w:pPr>
    </w:p>
    <w:p w14:paraId="6BA0AE82" w14:textId="3B729AD8" w:rsidR="00D942C0" w:rsidRDefault="00D942C0" w:rsidP="00626761">
      <w:pPr>
        <w:pStyle w:val="NoSpacing"/>
        <w:rPr>
          <w:bCs/>
          <w:color w:val="000000" w:themeColor="text1"/>
          <w:sz w:val="24"/>
          <w:szCs w:val="24"/>
        </w:rPr>
      </w:pPr>
      <w:r>
        <w:rPr>
          <w:bCs/>
          <w:color w:val="000000" w:themeColor="text1"/>
          <w:sz w:val="24"/>
          <w:szCs w:val="24"/>
        </w:rPr>
        <w:lastRenderedPageBreak/>
        <w:tab/>
      </w:r>
      <w:r w:rsidR="00C25AB2" w:rsidRPr="00C25AB2">
        <w:rPr>
          <w:bCs/>
          <w:noProof/>
          <w:color w:val="000000" w:themeColor="text1"/>
          <w:sz w:val="24"/>
          <w:szCs w:val="24"/>
        </w:rPr>
        <w:drawing>
          <wp:inline distT="0" distB="0" distL="0" distR="0" wp14:anchorId="0C92A147" wp14:editId="2F7A89AB">
            <wp:extent cx="6566899" cy="505777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9492" cy="5059772"/>
                    </a:xfrm>
                    <a:prstGeom prst="rect">
                      <a:avLst/>
                    </a:prstGeom>
                    <a:noFill/>
                    <a:ln>
                      <a:noFill/>
                    </a:ln>
                  </pic:spPr>
                </pic:pic>
              </a:graphicData>
            </a:graphic>
          </wp:inline>
        </w:drawing>
      </w:r>
    </w:p>
    <w:p w14:paraId="2188EDBA" w14:textId="4F6F1135" w:rsidR="00D942C0" w:rsidRPr="00CC25EE" w:rsidRDefault="00D942C0" w:rsidP="00626761">
      <w:pPr>
        <w:pStyle w:val="NoSpacing"/>
        <w:rPr>
          <w:bCs/>
          <w:color w:val="000000" w:themeColor="text1"/>
          <w:sz w:val="24"/>
          <w:szCs w:val="24"/>
        </w:rPr>
      </w:pPr>
    </w:p>
    <w:p w14:paraId="02F3491D" w14:textId="4A488B77" w:rsidR="00CC25EE" w:rsidRPr="008A31E1" w:rsidRDefault="00CC25EE" w:rsidP="00626761">
      <w:pPr>
        <w:pStyle w:val="NoSpacing"/>
        <w:rPr>
          <w:bCs/>
          <w:color w:val="000000" w:themeColor="text1"/>
          <w:sz w:val="24"/>
          <w:szCs w:val="24"/>
        </w:rPr>
      </w:pPr>
      <w:r>
        <w:rPr>
          <w:bCs/>
          <w:color w:val="000000" w:themeColor="text1"/>
          <w:sz w:val="24"/>
          <w:szCs w:val="24"/>
        </w:rPr>
        <w:tab/>
      </w:r>
    </w:p>
    <w:p w14:paraId="333732B9" w14:textId="40F83B8F" w:rsidR="002964C6" w:rsidRDefault="005A1CBA" w:rsidP="00626761">
      <w:pPr>
        <w:pStyle w:val="NoSpacing"/>
        <w:rPr>
          <w:bCs/>
          <w:color w:val="000000" w:themeColor="text1"/>
          <w:sz w:val="24"/>
          <w:szCs w:val="24"/>
        </w:rPr>
      </w:pPr>
      <w:r>
        <w:rPr>
          <w:noProof/>
        </w:rPr>
        <w:lastRenderedPageBreak/>
        <w:drawing>
          <wp:inline distT="0" distB="0" distL="0" distR="0" wp14:anchorId="70B9ABFD" wp14:editId="51C93A79">
            <wp:extent cx="2577711" cy="3876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349" cy="3895682"/>
                    </a:xfrm>
                    <a:prstGeom prst="rect">
                      <a:avLst/>
                    </a:prstGeom>
                    <a:noFill/>
                    <a:ln>
                      <a:noFill/>
                    </a:ln>
                  </pic:spPr>
                </pic:pic>
              </a:graphicData>
            </a:graphic>
          </wp:inline>
        </w:drawing>
      </w:r>
    </w:p>
    <w:p w14:paraId="0E11AAA7" w14:textId="56CC8A01" w:rsidR="005A1CBA" w:rsidRDefault="005A1CBA" w:rsidP="00626761">
      <w:pPr>
        <w:pStyle w:val="NoSpacing"/>
        <w:rPr>
          <w:bCs/>
          <w:color w:val="000000" w:themeColor="text1"/>
          <w:sz w:val="24"/>
          <w:szCs w:val="24"/>
        </w:rPr>
      </w:pPr>
    </w:p>
    <w:p w14:paraId="7FD7312F" w14:textId="2107D882" w:rsidR="005A1CBA" w:rsidRPr="005A1CBA" w:rsidRDefault="005A1CBA" w:rsidP="00626761">
      <w:pPr>
        <w:pStyle w:val="NoSpacing"/>
        <w:rPr>
          <w:rFonts w:cstheme="minorHAnsi"/>
          <w:sz w:val="24"/>
          <w:szCs w:val="24"/>
          <w:shd w:val="clear" w:color="auto" w:fill="FFFFFF"/>
        </w:rPr>
      </w:pPr>
      <w:r w:rsidRPr="005A1CBA">
        <w:rPr>
          <w:rFonts w:cstheme="minorHAnsi"/>
          <w:sz w:val="24"/>
          <w:szCs w:val="24"/>
          <w:shd w:val="clear" w:color="auto" w:fill="FFFFFF"/>
        </w:rPr>
        <w:t>Red</w:t>
      </w:r>
      <w:r w:rsidR="00C21E9D">
        <w:rPr>
          <w:rFonts w:cstheme="minorHAnsi"/>
          <w:sz w:val="24"/>
          <w:szCs w:val="24"/>
          <w:shd w:val="clear" w:color="auto" w:fill="FFFFFF"/>
        </w:rPr>
        <w:t xml:space="preserve"> </w:t>
      </w:r>
      <w:r w:rsidRPr="005A1CBA">
        <w:rPr>
          <w:rFonts w:cstheme="minorHAnsi"/>
          <w:sz w:val="24"/>
          <w:szCs w:val="24"/>
          <w:shd w:val="clear" w:color="auto" w:fill="FFFFFF"/>
        </w:rPr>
        <w:t>bay trunk with bark removed exposing sapwood with typical black staining caused by laurel wilt disease</w:t>
      </w:r>
    </w:p>
    <w:p w14:paraId="0F480FAE" w14:textId="77777777" w:rsidR="005A1CBA" w:rsidRPr="005A1CBA" w:rsidRDefault="005A1CBA" w:rsidP="005A1CBA">
      <w:pPr>
        <w:pStyle w:val="Heading4"/>
        <w:shd w:val="clear" w:color="auto" w:fill="FFFFFF"/>
        <w:spacing w:before="0"/>
        <w:rPr>
          <w:rFonts w:asciiTheme="minorHAnsi" w:eastAsia="Times New Roman" w:hAnsiTheme="minorHAnsi" w:cstheme="minorHAnsi"/>
          <w:i w:val="0"/>
          <w:iCs w:val="0"/>
          <w:color w:val="auto"/>
          <w:sz w:val="24"/>
          <w:szCs w:val="24"/>
        </w:rPr>
      </w:pPr>
      <w:r w:rsidRPr="005A1CBA">
        <w:rPr>
          <w:rFonts w:asciiTheme="minorHAnsi" w:hAnsiTheme="minorHAnsi" w:cstheme="minorHAnsi"/>
          <w:i w:val="0"/>
          <w:iCs w:val="0"/>
          <w:color w:val="auto"/>
          <w:sz w:val="24"/>
          <w:szCs w:val="24"/>
          <w:shd w:val="clear" w:color="auto" w:fill="FFFFFF"/>
        </w:rPr>
        <w:t xml:space="preserve">Image Credit: </w:t>
      </w:r>
      <w:hyperlink r:id="rId11" w:anchor="collapseseven" w:history="1">
        <w:r w:rsidRPr="005A1CBA">
          <w:rPr>
            <w:rFonts w:asciiTheme="minorHAnsi" w:eastAsia="Times New Roman" w:hAnsiTheme="minorHAnsi" w:cstheme="minorHAnsi"/>
            <w:i w:val="0"/>
            <w:iCs w:val="0"/>
            <w:color w:val="auto"/>
            <w:sz w:val="24"/>
            <w:szCs w:val="24"/>
          </w:rPr>
          <w:t>Ronald F. Billings, Texas A&amp;M Forest Service , Bugwood.org</w:t>
        </w:r>
      </w:hyperlink>
    </w:p>
    <w:p w14:paraId="2D819FAB" w14:textId="5A8E357D" w:rsidR="005A1CBA" w:rsidRPr="001E0507" w:rsidRDefault="005A1CBA" w:rsidP="00626761">
      <w:pPr>
        <w:pStyle w:val="NoSpacing"/>
        <w:rPr>
          <w:bCs/>
          <w:color w:val="000000" w:themeColor="text1"/>
          <w:sz w:val="24"/>
          <w:szCs w:val="24"/>
        </w:rPr>
      </w:pPr>
    </w:p>
    <w:p w14:paraId="0B695EE7" w14:textId="6CB10E7F" w:rsidR="00C022E7" w:rsidRPr="0022443B" w:rsidRDefault="00FB3AEE" w:rsidP="00AF48A9">
      <w:pPr>
        <w:pStyle w:val="NoSpacing"/>
        <w:rPr>
          <w:b/>
          <w:color w:val="000000" w:themeColor="text1"/>
          <w:sz w:val="24"/>
          <w:szCs w:val="24"/>
        </w:rPr>
      </w:pPr>
      <w:r w:rsidRPr="0022443B">
        <w:rPr>
          <w:b/>
          <w:color w:val="000000" w:themeColor="text1"/>
          <w:sz w:val="24"/>
          <w:szCs w:val="24"/>
        </w:rPr>
        <w:t>Matthew R. March, MNRD</w:t>
      </w:r>
    </w:p>
    <w:p w14:paraId="646A8361" w14:textId="77777777" w:rsidR="00FB3AEE" w:rsidRPr="0022443B" w:rsidRDefault="00FB3AEE" w:rsidP="00DA307F">
      <w:pPr>
        <w:pStyle w:val="NoSpacing"/>
        <w:rPr>
          <w:color w:val="000000" w:themeColor="text1"/>
          <w:sz w:val="24"/>
          <w:szCs w:val="24"/>
        </w:rPr>
      </w:pPr>
      <w:r w:rsidRPr="0022443B">
        <w:rPr>
          <w:color w:val="000000" w:themeColor="text1"/>
          <w:sz w:val="24"/>
          <w:szCs w:val="24"/>
        </w:rPr>
        <w:t>County Extension Agent- Agriculture &amp; Natural Resources</w:t>
      </w:r>
    </w:p>
    <w:p w14:paraId="653F1AAB" w14:textId="77777777" w:rsidR="00FB3AEE" w:rsidRPr="0022443B" w:rsidRDefault="00FB3AEE" w:rsidP="00DA307F">
      <w:pPr>
        <w:pStyle w:val="NoSpacing"/>
        <w:rPr>
          <w:color w:val="000000" w:themeColor="text1"/>
          <w:sz w:val="24"/>
          <w:szCs w:val="24"/>
        </w:rPr>
      </w:pPr>
      <w:r w:rsidRPr="0022443B">
        <w:rPr>
          <w:color w:val="000000" w:themeColor="text1"/>
          <w:sz w:val="24"/>
          <w:szCs w:val="24"/>
        </w:rPr>
        <w:t>Polk County | Texas A&amp;M AgriLife Extension Service</w:t>
      </w:r>
    </w:p>
    <w:p w14:paraId="40EF0AAE" w14:textId="77777777" w:rsidR="00FB3AEE" w:rsidRPr="0022443B" w:rsidRDefault="00FB3AEE" w:rsidP="00DA307F">
      <w:pPr>
        <w:pStyle w:val="NoSpacing"/>
        <w:rPr>
          <w:color w:val="000000" w:themeColor="text1"/>
          <w:sz w:val="24"/>
          <w:szCs w:val="24"/>
        </w:rPr>
      </w:pPr>
      <w:r w:rsidRPr="0022443B">
        <w:rPr>
          <w:color w:val="000000" w:themeColor="text1"/>
          <w:sz w:val="24"/>
          <w:szCs w:val="24"/>
        </w:rPr>
        <w:t>602 E Church St Ste 127 Livingston, TX 77351</w:t>
      </w:r>
    </w:p>
    <w:p w14:paraId="2D799904" w14:textId="77777777" w:rsidR="00FB3AEE" w:rsidRPr="0022443B" w:rsidRDefault="00FB3AEE" w:rsidP="00DA307F">
      <w:pPr>
        <w:pStyle w:val="NoSpacing"/>
        <w:rPr>
          <w:color w:val="000000" w:themeColor="text1"/>
          <w:sz w:val="24"/>
          <w:szCs w:val="24"/>
        </w:rPr>
      </w:pPr>
      <w:r w:rsidRPr="0022443B">
        <w:rPr>
          <w:color w:val="000000" w:themeColor="text1"/>
          <w:sz w:val="24"/>
          <w:szCs w:val="24"/>
        </w:rPr>
        <w:t>Phone: (936) 327-6828</w:t>
      </w:r>
    </w:p>
    <w:p w14:paraId="2CF00632" w14:textId="77777777" w:rsidR="00F4688F" w:rsidRPr="0022443B" w:rsidRDefault="00682E9B" w:rsidP="00F4688F">
      <w:pPr>
        <w:pBdr>
          <w:bottom w:val="single" w:sz="12" w:space="1" w:color="auto"/>
        </w:pBdr>
        <w:spacing w:after="0" w:line="240" w:lineRule="auto"/>
        <w:rPr>
          <w:rFonts w:ascii="Calibri" w:eastAsia="Times New Roman" w:hAnsi="Calibri" w:cs="Times New Roman"/>
          <w:color w:val="000000" w:themeColor="text1"/>
          <w:sz w:val="24"/>
          <w:szCs w:val="24"/>
        </w:rPr>
      </w:pPr>
      <w:r w:rsidRPr="0022443B">
        <w:rPr>
          <w:rFonts w:ascii="Calibri" w:eastAsia="Times New Roman" w:hAnsi="Calibri" w:cs="Times New Roman"/>
          <w:color w:val="000000" w:themeColor="text1"/>
          <w:sz w:val="24"/>
          <w:szCs w:val="24"/>
        </w:rPr>
        <w:softHyphen/>
      </w:r>
    </w:p>
    <w:p w14:paraId="0F2A7A8B" w14:textId="77777777" w:rsidR="00E854AA" w:rsidRPr="00250A38" w:rsidRDefault="00E854AA" w:rsidP="00DA307F">
      <w:pPr>
        <w:pStyle w:val="NoSpacing"/>
        <w:rPr>
          <w:b/>
          <w:color w:val="000000" w:themeColor="text1"/>
        </w:rPr>
      </w:pPr>
    </w:p>
    <w:p w14:paraId="6615BDEE" w14:textId="4509AC52" w:rsidR="00A27CBA" w:rsidRDefault="005A1CBA" w:rsidP="006B3C12">
      <w:pPr>
        <w:rPr>
          <w:b/>
          <w:sz w:val="24"/>
          <w:szCs w:val="24"/>
        </w:rPr>
      </w:pPr>
      <w:r>
        <w:rPr>
          <w:b/>
          <w:color w:val="000000" w:themeColor="text1"/>
          <w:sz w:val="24"/>
          <w:szCs w:val="24"/>
        </w:rPr>
        <w:t>Pond Stocking Strategies</w:t>
      </w:r>
      <w:r w:rsidR="00586C4D">
        <w:rPr>
          <w:b/>
          <w:color w:val="000000" w:themeColor="text1"/>
          <w:sz w:val="24"/>
          <w:szCs w:val="24"/>
        </w:rPr>
        <w:t xml:space="preserve"> </w:t>
      </w:r>
      <w:r w:rsidR="006B3C12">
        <w:rPr>
          <w:b/>
          <w:color w:val="000000" w:themeColor="text1"/>
          <w:sz w:val="24"/>
          <w:szCs w:val="24"/>
        </w:rPr>
        <w:t>October 17-23</w:t>
      </w:r>
      <w:r w:rsidR="000404C1" w:rsidRPr="000404C1">
        <w:rPr>
          <w:b/>
          <w:sz w:val="24"/>
          <w:szCs w:val="24"/>
        </w:rPr>
        <w:tab/>
      </w:r>
    </w:p>
    <w:p w14:paraId="1E0E7F4C" w14:textId="5D685A00" w:rsidR="005A1CBA" w:rsidRDefault="005A1CBA" w:rsidP="00F6637C">
      <w:pPr>
        <w:pStyle w:val="NoSpacing"/>
        <w:rPr>
          <w:sz w:val="24"/>
          <w:szCs w:val="24"/>
        </w:rPr>
      </w:pPr>
      <w:r w:rsidRPr="00F6637C">
        <w:rPr>
          <w:b/>
          <w:sz w:val="24"/>
          <w:szCs w:val="24"/>
        </w:rPr>
        <w:tab/>
      </w:r>
      <w:r w:rsidRPr="00F6637C">
        <w:rPr>
          <w:sz w:val="24"/>
          <w:szCs w:val="24"/>
        </w:rPr>
        <w:t xml:space="preserve">Stocking strategies for </w:t>
      </w:r>
      <w:r w:rsidR="00F6637C" w:rsidRPr="00F6637C">
        <w:rPr>
          <w:sz w:val="24"/>
          <w:szCs w:val="24"/>
        </w:rPr>
        <w:t>a pond</w:t>
      </w:r>
      <w:r w:rsidRPr="00F6637C">
        <w:rPr>
          <w:sz w:val="24"/>
          <w:szCs w:val="24"/>
        </w:rPr>
        <w:t xml:space="preserve"> is a discussion item that deserves at least a </w:t>
      </w:r>
      <w:r w:rsidR="00C21E9D" w:rsidRPr="00F6637C">
        <w:rPr>
          <w:sz w:val="24"/>
          <w:szCs w:val="24"/>
        </w:rPr>
        <w:t>20-page</w:t>
      </w:r>
      <w:r w:rsidRPr="00F6637C">
        <w:rPr>
          <w:sz w:val="24"/>
          <w:szCs w:val="24"/>
        </w:rPr>
        <w:t xml:space="preserve"> article due to the complex </w:t>
      </w:r>
      <w:r w:rsidR="00F6637C" w:rsidRPr="00F6637C">
        <w:rPr>
          <w:sz w:val="24"/>
          <w:szCs w:val="24"/>
        </w:rPr>
        <w:t xml:space="preserve">factors that guide stocking strategies. However, there are some general rule of thumbs that I will review today. </w:t>
      </w:r>
      <w:r w:rsidRPr="00F6637C">
        <w:rPr>
          <w:sz w:val="24"/>
          <w:szCs w:val="24"/>
        </w:rPr>
        <w:t xml:space="preserve">  </w:t>
      </w:r>
    </w:p>
    <w:p w14:paraId="2CC2739B" w14:textId="3AD9CFAF" w:rsidR="00F6637C" w:rsidRDefault="00F6637C" w:rsidP="00F6637C">
      <w:pPr>
        <w:pStyle w:val="NoSpacing"/>
        <w:rPr>
          <w:sz w:val="24"/>
          <w:szCs w:val="24"/>
        </w:rPr>
      </w:pPr>
    </w:p>
    <w:p w14:paraId="41E0C46E" w14:textId="77777777" w:rsidR="009E73A8" w:rsidRDefault="00F6637C" w:rsidP="00F6637C">
      <w:pPr>
        <w:pStyle w:val="NoSpacing"/>
        <w:rPr>
          <w:sz w:val="24"/>
          <w:szCs w:val="24"/>
        </w:rPr>
      </w:pPr>
      <w:r>
        <w:rPr>
          <w:sz w:val="24"/>
          <w:szCs w:val="24"/>
        </w:rPr>
        <w:tab/>
        <w:t xml:space="preserve">The first thing you need to determine is the ponds surface acre. Small ponds, 1 surface acre or less will have different recommendations then ponds that are 1 surface acre or bigger.  One of the main differences is largemouth bass, which are not recommended to be stocked in ponds that are 1 surface acre or less.  To effectively manage a largemouth bass population, you </w:t>
      </w:r>
      <w:r>
        <w:rPr>
          <w:sz w:val="24"/>
          <w:szCs w:val="24"/>
        </w:rPr>
        <w:lastRenderedPageBreak/>
        <w:t xml:space="preserve">need to balance the predator (bass) and prey (minnows) in the pond which is extremely difficult to achieve in a small pond. </w:t>
      </w:r>
      <w:r w:rsidR="00126CF2">
        <w:rPr>
          <w:sz w:val="24"/>
          <w:szCs w:val="24"/>
        </w:rPr>
        <w:t xml:space="preserve"> </w:t>
      </w:r>
    </w:p>
    <w:p w14:paraId="362F08AE" w14:textId="77777777" w:rsidR="009E73A8" w:rsidRDefault="009E73A8" w:rsidP="00F6637C">
      <w:pPr>
        <w:pStyle w:val="NoSpacing"/>
        <w:rPr>
          <w:sz w:val="24"/>
          <w:szCs w:val="24"/>
        </w:rPr>
      </w:pPr>
    </w:p>
    <w:p w14:paraId="48CE50FE" w14:textId="6A60D3BD" w:rsidR="00126CF2" w:rsidRDefault="009E73A8" w:rsidP="00F6637C">
      <w:pPr>
        <w:pStyle w:val="NoSpacing"/>
        <w:rPr>
          <w:sz w:val="24"/>
          <w:szCs w:val="24"/>
        </w:rPr>
      </w:pPr>
      <w:r>
        <w:rPr>
          <w:sz w:val="24"/>
          <w:szCs w:val="24"/>
        </w:rPr>
        <w:tab/>
      </w:r>
      <w:r w:rsidR="00126CF2">
        <w:rPr>
          <w:sz w:val="24"/>
          <w:szCs w:val="24"/>
        </w:rPr>
        <w:t xml:space="preserve">The following game species combinations </w:t>
      </w:r>
      <w:r w:rsidR="00A76370">
        <w:rPr>
          <w:sz w:val="24"/>
          <w:szCs w:val="24"/>
        </w:rPr>
        <w:t>are</w:t>
      </w:r>
      <w:r w:rsidR="00126CF2">
        <w:rPr>
          <w:sz w:val="24"/>
          <w:szCs w:val="24"/>
        </w:rPr>
        <w:t xml:space="preserve"> options in ponds less than 1 surface acre: catfish (channel or blue), bluegill or hybrid sunfish, catfish and bluegill or hybrid sunfish, hybrid striped bass and hybrid striped bass and bluegill o</w:t>
      </w:r>
      <w:r w:rsidR="00C21E9D">
        <w:rPr>
          <w:sz w:val="24"/>
          <w:szCs w:val="24"/>
        </w:rPr>
        <w:t>r</w:t>
      </w:r>
      <w:r w:rsidR="00126CF2">
        <w:rPr>
          <w:sz w:val="24"/>
          <w:szCs w:val="24"/>
        </w:rPr>
        <w:t xml:space="preserve"> hybrid sunfish. Once you select </w:t>
      </w:r>
      <w:r w:rsidR="0070530E">
        <w:rPr>
          <w:sz w:val="24"/>
          <w:szCs w:val="24"/>
        </w:rPr>
        <w:t xml:space="preserve">a </w:t>
      </w:r>
      <w:r w:rsidR="00126CF2">
        <w:rPr>
          <w:sz w:val="24"/>
          <w:szCs w:val="24"/>
        </w:rPr>
        <w:t>species you then need to pick a forage source, typically flathead minnow, to also stock and determine stocking rates.</w:t>
      </w:r>
    </w:p>
    <w:p w14:paraId="5B4C3E2A" w14:textId="298AEC1E" w:rsidR="00126CF2" w:rsidRDefault="00126CF2" w:rsidP="00126CF2">
      <w:pPr>
        <w:pStyle w:val="NoSpacing"/>
        <w:numPr>
          <w:ilvl w:val="0"/>
          <w:numId w:val="8"/>
        </w:numPr>
        <w:rPr>
          <w:sz w:val="24"/>
          <w:szCs w:val="24"/>
        </w:rPr>
      </w:pPr>
      <w:r>
        <w:rPr>
          <w:sz w:val="24"/>
          <w:szCs w:val="24"/>
        </w:rPr>
        <w:t>Catfish (50-650) &amp; flathead minnow (5-15 lbs.)</w:t>
      </w:r>
    </w:p>
    <w:p w14:paraId="1CF48241" w14:textId="5B2A2ACA" w:rsidR="00126CF2" w:rsidRDefault="00126CF2" w:rsidP="00126CF2">
      <w:pPr>
        <w:pStyle w:val="NoSpacing"/>
        <w:numPr>
          <w:ilvl w:val="0"/>
          <w:numId w:val="8"/>
        </w:numPr>
        <w:rPr>
          <w:sz w:val="24"/>
          <w:szCs w:val="24"/>
        </w:rPr>
      </w:pPr>
      <w:r>
        <w:rPr>
          <w:sz w:val="24"/>
          <w:szCs w:val="24"/>
        </w:rPr>
        <w:t>Bluegill or hybrid sunfish (200-850) &amp; flathead minnow (5-15 lbs.)</w:t>
      </w:r>
    </w:p>
    <w:p w14:paraId="7BB86650" w14:textId="0D1BBF27" w:rsidR="00126CF2" w:rsidRDefault="00126CF2" w:rsidP="00126CF2">
      <w:pPr>
        <w:pStyle w:val="NoSpacing"/>
        <w:numPr>
          <w:ilvl w:val="0"/>
          <w:numId w:val="8"/>
        </w:numPr>
        <w:rPr>
          <w:sz w:val="24"/>
          <w:szCs w:val="24"/>
        </w:rPr>
      </w:pPr>
      <w:r>
        <w:rPr>
          <w:sz w:val="24"/>
          <w:szCs w:val="24"/>
        </w:rPr>
        <w:t>Catfish (50-400), bluegill or hybrid sunfish (200-450) &amp; flathead minnow (5-15 lbs.)</w:t>
      </w:r>
    </w:p>
    <w:p w14:paraId="10174DBD" w14:textId="30E0174D" w:rsidR="00126CF2" w:rsidRDefault="00126CF2" w:rsidP="00126CF2">
      <w:pPr>
        <w:pStyle w:val="NoSpacing"/>
        <w:numPr>
          <w:ilvl w:val="0"/>
          <w:numId w:val="8"/>
        </w:numPr>
        <w:rPr>
          <w:sz w:val="24"/>
          <w:szCs w:val="24"/>
        </w:rPr>
      </w:pPr>
      <w:r>
        <w:rPr>
          <w:sz w:val="24"/>
          <w:szCs w:val="24"/>
        </w:rPr>
        <w:t>Hybrid striped bass (200-850) &amp; flathead minnow (5-15 lbs.)</w:t>
      </w:r>
    </w:p>
    <w:p w14:paraId="1FEABFB7" w14:textId="56349143" w:rsidR="00126CF2" w:rsidRDefault="00126CF2" w:rsidP="00126CF2">
      <w:pPr>
        <w:pStyle w:val="NoSpacing"/>
        <w:numPr>
          <w:ilvl w:val="0"/>
          <w:numId w:val="8"/>
        </w:numPr>
        <w:rPr>
          <w:sz w:val="24"/>
          <w:szCs w:val="24"/>
        </w:rPr>
      </w:pPr>
      <w:r>
        <w:rPr>
          <w:sz w:val="24"/>
          <w:szCs w:val="24"/>
        </w:rPr>
        <w:t xml:space="preserve">Hybrid </w:t>
      </w:r>
      <w:r w:rsidR="009E73A8">
        <w:rPr>
          <w:sz w:val="24"/>
          <w:szCs w:val="24"/>
        </w:rPr>
        <w:t>striped bass (50-250) &amp; bluegill or hybrid sunfish (300-550)</w:t>
      </w:r>
    </w:p>
    <w:p w14:paraId="5D3CED64" w14:textId="040C3F15" w:rsidR="009E73A8" w:rsidRDefault="009E73A8" w:rsidP="009E73A8">
      <w:pPr>
        <w:pStyle w:val="NoSpacing"/>
        <w:rPr>
          <w:sz w:val="24"/>
          <w:szCs w:val="24"/>
        </w:rPr>
      </w:pPr>
      <w:r>
        <w:rPr>
          <w:sz w:val="24"/>
          <w:szCs w:val="24"/>
        </w:rPr>
        <w:t xml:space="preserve">One of the most important aspect in managing small ponds is harvesting fish to ensure pond do not become overpopulated. You should aim to harvest 50% of numbers stocked before any restocking occurs. </w:t>
      </w:r>
    </w:p>
    <w:p w14:paraId="62839EA2" w14:textId="7902BEBD" w:rsidR="009E73A8" w:rsidRDefault="009E73A8" w:rsidP="009E73A8">
      <w:pPr>
        <w:pStyle w:val="NoSpacing"/>
        <w:rPr>
          <w:sz w:val="24"/>
          <w:szCs w:val="24"/>
        </w:rPr>
      </w:pPr>
    </w:p>
    <w:p w14:paraId="7407A6A6" w14:textId="64BF088B" w:rsidR="00272293" w:rsidRDefault="009E73A8" w:rsidP="00272293">
      <w:pPr>
        <w:pStyle w:val="NoSpacing"/>
        <w:rPr>
          <w:sz w:val="24"/>
          <w:szCs w:val="24"/>
        </w:rPr>
      </w:pPr>
      <w:r>
        <w:rPr>
          <w:sz w:val="24"/>
          <w:szCs w:val="24"/>
        </w:rPr>
        <w:tab/>
        <w:t>A popular option for ponds of 1 surface acre &amp; g</w:t>
      </w:r>
      <w:r w:rsidR="00A76370">
        <w:rPr>
          <w:sz w:val="24"/>
          <w:szCs w:val="24"/>
        </w:rPr>
        <w:t>reater</w:t>
      </w:r>
      <w:r>
        <w:rPr>
          <w:sz w:val="24"/>
          <w:szCs w:val="24"/>
        </w:rPr>
        <w:t xml:space="preserve"> is largemouth bass stocked with bluegill or redear sunfish as a forage source. If you wish you can also stock blue or channel catfish in a largemouth bass pond. </w:t>
      </w:r>
      <w:r w:rsidR="00C21E9D">
        <w:rPr>
          <w:sz w:val="24"/>
          <w:szCs w:val="24"/>
        </w:rPr>
        <w:t>S</w:t>
      </w:r>
      <w:r>
        <w:rPr>
          <w:sz w:val="24"/>
          <w:szCs w:val="24"/>
        </w:rPr>
        <w:t xml:space="preserve">tocking of hybrid striped bass is also an option.  You need to avoid stocking hybrid sunfish in larger ponds due to reproduction issues.  Before stocking you may want to fertilize your pond to increase available food sources.  Stocking rates will vary depending if the pond is fertilized or not. </w:t>
      </w:r>
    </w:p>
    <w:p w14:paraId="407A46BA" w14:textId="3B14B0AA" w:rsidR="009E73A8" w:rsidRPr="00272293" w:rsidRDefault="009E73A8" w:rsidP="00272293">
      <w:pPr>
        <w:pStyle w:val="NoSpacing"/>
        <w:rPr>
          <w:sz w:val="24"/>
          <w:szCs w:val="24"/>
        </w:rPr>
      </w:pPr>
      <w:r w:rsidRPr="00272293">
        <w:t>Fertilized:</w:t>
      </w:r>
    </w:p>
    <w:p w14:paraId="1DD28764" w14:textId="3AFA7FFB" w:rsidR="009E73A8" w:rsidRPr="00272293" w:rsidRDefault="009E73A8" w:rsidP="00272293">
      <w:pPr>
        <w:pStyle w:val="NoSpacing"/>
        <w:numPr>
          <w:ilvl w:val="0"/>
          <w:numId w:val="12"/>
        </w:numPr>
      </w:pPr>
      <w:r w:rsidRPr="00272293">
        <w:t>100 largemouth bass (2-4”)</w:t>
      </w:r>
    </w:p>
    <w:p w14:paraId="370C9A06" w14:textId="161E80A0" w:rsidR="009E73A8" w:rsidRPr="00272293" w:rsidRDefault="009E73A8" w:rsidP="00272293">
      <w:pPr>
        <w:pStyle w:val="NoSpacing"/>
        <w:numPr>
          <w:ilvl w:val="0"/>
          <w:numId w:val="12"/>
        </w:numPr>
      </w:pPr>
      <w:r w:rsidRPr="00272293">
        <w:t>1000 sunfish (1-3”)</w:t>
      </w:r>
    </w:p>
    <w:p w14:paraId="2B392FA0" w14:textId="37ACD392" w:rsidR="009E73A8" w:rsidRPr="00272293" w:rsidRDefault="009E73A8" w:rsidP="00272293">
      <w:pPr>
        <w:pStyle w:val="NoSpacing"/>
        <w:numPr>
          <w:ilvl w:val="0"/>
          <w:numId w:val="12"/>
        </w:numPr>
      </w:pPr>
      <w:r w:rsidRPr="00272293">
        <w:t>5-15 lbs. flathead minnows</w:t>
      </w:r>
    </w:p>
    <w:p w14:paraId="25360346" w14:textId="77777777" w:rsidR="00272293" w:rsidRPr="00272293" w:rsidRDefault="009E73A8" w:rsidP="00272293">
      <w:pPr>
        <w:pStyle w:val="NoSpacing"/>
        <w:numPr>
          <w:ilvl w:val="0"/>
          <w:numId w:val="12"/>
        </w:numPr>
      </w:pPr>
      <w:r w:rsidRPr="00272293">
        <w:t>100</w:t>
      </w:r>
      <w:r w:rsidR="00272293" w:rsidRPr="00272293">
        <w:t xml:space="preserve"> catfish</w:t>
      </w:r>
    </w:p>
    <w:p w14:paraId="6FB05D5C" w14:textId="3A46EAD7" w:rsidR="00272293" w:rsidRPr="00272293" w:rsidRDefault="00272293" w:rsidP="00272293">
      <w:pPr>
        <w:pStyle w:val="NoSpacing"/>
      </w:pPr>
      <w:r w:rsidRPr="00272293">
        <w:t>Unfertilized:</w:t>
      </w:r>
    </w:p>
    <w:p w14:paraId="632171CC" w14:textId="718702C8" w:rsidR="009E73A8" w:rsidRDefault="00272293" w:rsidP="00272293">
      <w:pPr>
        <w:pStyle w:val="NoSpacing"/>
        <w:numPr>
          <w:ilvl w:val="0"/>
          <w:numId w:val="13"/>
        </w:numPr>
        <w:rPr>
          <w:sz w:val="24"/>
          <w:szCs w:val="24"/>
        </w:rPr>
      </w:pPr>
      <w:r>
        <w:rPr>
          <w:sz w:val="24"/>
          <w:szCs w:val="24"/>
        </w:rPr>
        <w:t>50 largemouth bass (2-4”)</w:t>
      </w:r>
    </w:p>
    <w:p w14:paraId="6382ABE3" w14:textId="64DCB1B0" w:rsidR="00272293" w:rsidRDefault="00272293" w:rsidP="00272293">
      <w:pPr>
        <w:pStyle w:val="NoSpacing"/>
        <w:numPr>
          <w:ilvl w:val="0"/>
          <w:numId w:val="13"/>
        </w:numPr>
        <w:rPr>
          <w:sz w:val="24"/>
          <w:szCs w:val="24"/>
        </w:rPr>
      </w:pPr>
      <w:r>
        <w:rPr>
          <w:sz w:val="24"/>
          <w:szCs w:val="24"/>
        </w:rPr>
        <w:t>500 sunfish (1-3”</w:t>
      </w:r>
      <w:r w:rsidR="0070530E">
        <w:rPr>
          <w:sz w:val="24"/>
          <w:szCs w:val="24"/>
        </w:rPr>
        <w:t>)</w:t>
      </w:r>
    </w:p>
    <w:p w14:paraId="4DE28513" w14:textId="446B8E04" w:rsidR="00272293" w:rsidRDefault="00272293" w:rsidP="00272293">
      <w:pPr>
        <w:pStyle w:val="NoSpacing"/>
        <w:numPr>
          <w:ilvl w:val="0"/>
          <w:numId w:val="13"/>
        </w:numPr>
        <w:rPr>
          <w:sz w:val="24"/>
          <w:szCs w:val="24"/>
        </w:rPr>
      </w:pPr>
      <w:r>
        <w:rPr>
          <w:sz w:val="24"/>
          <w:szCs w:val="24"/>
        </w:rPr>
        <w:t>5-15 lbs. flathead minnows</w:t>
      </w:r>
    </w:p>
    <w:p w14:paraId="6D33FDC0" w14:textId="775866FF" w:rsidR="00272293" w:rsidRDefault="00272293" w:rsidP="00272293">
      <w:pPr>
        <w:pStyle w:val="NoSpacing"/>
        <w:numPr>
          <w:ilvl w:val="0"/>
          <w:numId w:val="13"/>
        </w:numPr>
        <w:rPr>
          <w:sz w:val="24"/>
          <w:szCs w:val="24"/>
        </w:rPr>
      </w:pPr>
      <w:r>
        <w:rPr>
          <w:sz w:val="24"/>
          <w:szCs w:val="24"/>
        </w:rPr>
        <w:t>50 catfish</w:t>
      </w:r>
    </w:p>
    <w:p w14:paraId="157441D8" w14:textId="280EC307" w:rsidR="00272293" w:rsidRDefault="00272293" w:rsidP="00272293">
      <w:pPr>
        <w:pStyle w:val="NoSpacing"/>
        <w:rPr>
          <w:sz w:val="24"/>
          <w:szCs w:val="24"/>
        </w:rPr>
      </w:pPr>
    </w:p>
    <w:p w14:paraId="595CA8ED" w14:textId="7B7116FF" w:rsidR="00272293" w:rsidRPr="00F6637C" w:rsidRDefault="00272293" w:rsidP="00272293">
      <w:pPr>
        <w:pStyle w:val="NoSpacing"/>
        <w:rPr>
          <w:sz w:val="24"/>
          <w:szCs w:val="24"/>
        </w:rPr>
      </w:pPr>
      <w:r>
        <w:rPr>
          <w:sz w:val="24"/>
          <w:szCs w:val="24"/>
        </w:rPr>
        <w:tab/>
        <w:t xml:space="preserve">The above </w:t>
      </w:r>
      <w:proofErr w:type="gramStart"/>
      <w:r w:rsidR="0070530E">
        <w:rPr>
          <w:sz w:val="24"/>
          <w:szCs w:val="24"/>
        </w:rPr>
        <w:t>are</w:t>
      </w:r>
      <w:proofErr w:type="gramEnd"/>
      <w:r>
        <w:rPr>
          <w:sz w:val="24"/>
          <w:szCs w:val="24"/>
        </w:rPr>
        <w:t xml:space="preserve"> general rule of thumbs, but there are some unwanted species that should never be stocked in any pond due to management issues. This includes gizzard shad, golden shiners, white crappie, flathead catfish, common carp, gar, buffalo, bullhead catfish, and green sunfish. </w:t>
      </w:r>
    </w:p>
    <w:p w14:paraId="2160FE79" w14:textId="77777777" w:rsidR="00511FAC" w:rsidRPr="00511FAC" w:rsidRDefault="00511FAC" w:rsidP="00511FAC">
      <w:pPr>
        <w:pStyle w:val="NoSpacing"/>
      </w:pPr>
    </w:p>
    <w:p w14:paraId="0066C823" w14:textId="77777777" w:rsidR="00433BD5" w:rsidRPr="00AD3721" w:rsidRDefault="00CB710E" w:rsidP="00DA307F">
      <w:pPr>
        <w:pStyle w:val="NoSpacing"/>
        <w:rPr>
          <w:b/>
          <w:color w:val="000000" w:themeColor="text1"/>
          <w:sz w:val="24"/>
          <w:szCs w:val="24"/>
        </w:rPr>
      </w:pPr>
      <w:r w:rsidRPr="00AD3721">
        <w:rPr>
          <w:b/>
          <w:color w:val="000000" w:themeColor="text1"/>
          <w:sz w:val="24"/>
          <w:szCs w:val="24"/>
        </w:rPr>
        <w:t>M</w:t>
      </w:r>
      <w:r w:rsidR="00433BD5" w:rsidRPr="00AD3721">
        <w:rPr>
          <w:b/>
          <w:color w:val="000000" w:themeColor="text1"/>
          <w:sz w:val="24"/>
          <w:szCs w:val="24"/>
        </w:rPr>
        <w:t>atthew R. March, MNRD</w:t>
      </w:r>
    </w:p>
    <w:p w14:paraId="0218A4A6" w14:textId="77777777" w:rsidR="00433BD5" w:rsidRPr="00AD3721" w:rsidRDefault="00433BD5" w:rsidP="00DA307F">
      <w:pPr>
        <w:pStyle w:val="NoSpacing"/>
        <w:rPr>
          <w:color w:val="000000" w:themeColor="text1"/>
          <w:sz w:val="24"/>
          <w:szCs w:val="24"/>
        </w:rPr>
      </w:pPr>
      <w:r w:rsidRPr="00AD3721">
        <w:rPr>
          <w:color w:val="000000" w:themeColor="text1"/>
          <w:sz w:val="24"/>
          <w:szCs w:val="24"/>
        </w:rPr>
        <w:t>County Extension Agent- Agriculture &amp; Natural Resources</w:t>
      </w:r>
    </w:p>
    <w:p w14:paraId="06711970" w14:textId="77777777" w:rsidR="00433BD5" w:rsidRPr="00AD3721" w:rsidRDefault="00433BD5" w:rsidP="00DA307F">
      <w:pPr>
        <w:pStyle w:val="NoSpacing"/>
        <w:rPr>
          <w:color w:val="000000" w:themeColor="text1"/>
          <w:sz w:val="24"/>
          <w:szCs w:val="24"/>
        </w:rPr>
      </w:pPr>
      <w:r w:rsidRPr="00AD3721">
        <w:rPr>
          <w:color w:val="000000" w:themeColor="text1"/>
          <w:sz w:val="24"/>
          <w:szCs w:val="24"/>
        </w:rPr>
        <w:t>Polk County | Texas A&amp;M AgriLife Extension Service</w:t>
      </w:r>
    </w:p>
    <w:p w14:paraId="3BE98C78" w14:textId="77777777" w:rsidR="00433BD5" w:rsidRPr="00AD3721" w:rsidRDefault="00433BD5" w:rsidP="00DA307F">
      <w:pPr>
        <w:pStyle w:val="NoSpacing"/>
        <w:rPr>
          <w:color w:val="000000" w:themeColor="text1"/>
          <w:sz w:val="24"/>
          <w:szCs w:val="24"/>
        </w:rPr>
      </w:pPr>
      <w:r w:rsidRPr="00AD3721">
        <w:rPr>
          <w:color w:val="000000" w:themeColor="text1"/>
          <w:sz w:val="24"/>
          <w:szCs w:val="24"/>
        </w:rPr>
        <w:t>602 E Church St Ste 127 Livingston, TX 77351</w:t>
      </w:r>
    </w:p>
    <w:p w14:paraId="09BEAF0A" w14:textId="77777777" w:rsidR="00433BD5" w:rsidRPr="00AD3721" w:rsidRDefault="00433BD5" w:rsidP="00DA307F">
      <w:pPr>
        <w:pStyle w:val="NoSpacing"/>
        <w:rPr>
          <w:color w:val="000000" w:themeColor="text1"/>
          <w:sz w:val="24"/>
          <w:szCs w:val="24"/>
        </w:rPr>
      </w:pPr>
      <w:r w:rsidRPr="00AD3721">
        <w:rPr>
          <w:color w:val="000000" w:themeColor="text1"/>
          <w:sz w:val="24"/>
          <w:szCs w:val="24"/>
        </w:rPr>
        <w:t>Phone: (936) 327-6828</w:t>
      </w:r>
    </w:p>
    <w:p w14:paraId="734DC522" w14:textId="77777777" w:rsidR="00682E9B" w:rsidRPr="00250A38" w:rsidRDefault="00682E9B" w:rsidP="002D38C7">
      <w:pPr>
        <w:pStyle w:val="NoSpacing"/>
        <w:pBdr>
          <w:bottom w:val="single" w:sz="12" w:space="2" w:color="auto"/>
        </w:pBdr>
        <w:rPr>
          <w:color w:val="000000" w:themeColor="text1"/>
        </w:rPr>
      </w:pPr>
    </w:p>
    <w:p w14:paraId="09909387" w14:textId="77777777" w:rsidR="00682E9B" w:rsidRDefault="00682E9B" w:rsidP="00DA307F">
      <w:pPr>
        <w:pStyle w:val="NoSpacing"/>
        <w:rPr>
          <w:color w:val="000000" w:themeColor="text1"/>
        </w:rPr>
      </w:pPr>
      <w:bookmarkStart w:id="0" w:name="_Hlk9932320"/>
    </w:p>
    <w:p w14:paraId="19E4CD57" w14:textId="7D7C814A" w:rsidR="003A3CB7" w:rsidRDefault="0004783D" w:rsidP="008A5782">
      <w:pPr>
        <w:rPr>
          <w:b/>
          <w:color w:val="000000" w:themeColor="text1"/>
          <w:sz w:val="24"/>
          <w:szCs w:val="24"/>
        </w:rPr>
      </w:pPr>
      <w:r>
        <w:rPr>
          <w:b/>
          <w:color w:val="000000" w:themeColor="text1"/>
          <w:sz w:val="24"/>
          <w:szCs w:val="24"/>
        </w:rPr>
        <w:t>Pumpkins</w:t>
      </w:r>
      <w:r w:rsidR="008A5782">
        <w:rPr>
          <w:b/>
          <w:color w:val="000000" w:themeColor="text1"/>
          <w:sz w:val="24"/>
          <w:szCs w:val="24"/>
        </w:rPr>
        <w:t>, October 24-30</w:t>
      </w:r>
    </w:p>
    <w:p w14:paraId="35E870F2" w14:textId="2E3E7590" w:rsidR="0004783D" w:rsidRPr="0004783D" w:rsidRDefault="0004783D" w:rsidP="0096073B">
      <w:pPr>
        <w:spacing w:line="240" w:lineRule="auto"/>
        <w:rPr>
          <w:rFonts w:ascii="Calibri" w:eastAsia="Calibri" w:hAnsi="Calibri" w:cs="Times New Roman"/>
          <w:sz w:val="24"/>
          <w:szCs w:val="24"/>
        </w:rPr>
      </w:pPr>
      <w:r>
        <w:rPr>
          <w:rFonts w:ascii="Calibri" w:eastAsia="Calibri" w:hAnsi="Calibri" w:cs="Times New Roman"/>
        </w:rPr>
        <w:tab/>
      </w:r>
      <w:r w:rsidRPr="0004783D">
        <w:rPr>
          <w:rFonts w:ascii="Calibri" w:eastAsia="Calibri" w:hAnsi="Calibri" w:cs="Times New Roman"/>
          <w:sz w:val="24"/>
          <w:szCs w:val="24"/>
        </w:rPr>
        <w:t xml:space="preserve">Nothing more represents fall and the changing of seasons then pumpkins. Pumpkins have become part of our culture rather it is </w:t>
      </w:r>
      <w:r w:rsidR="0070530E">
        <w:rPr>
          <w:rFonts w:ascii="Calibri" w:eastAsia="Calibri" w:hAnsi="Calibri" w:cs="Times New Roman"/>
          <w:sz w:val="24"/>
          <w:szCs w:val="24"/>
        </w:rPr>
        <w:t xml:space="preserve">carving </w:t>
      </w:r>
      <w:r w:rsidRPr="0004783D">
        <w:rPr>
          <w:rFonts w:ascii="Calibri" w:eastAsia="Calibri" w:hAnsi="Calibri" w:cs="Times New Roman"/>
          <w:sz w:val="24"/>
          <w:szCs w:val="24"/>
        </w:rPr>
        <w:t xml:space="preserve">jack-o-lanterns or taking the kids to the pumpkin patch for a family photo. Most pumpkins now are used for jack-o-lanterns, other fall decorations, or pumpkin pies. However, historically pumpkins were used as a food source and not a decorative item. Native Americans ate pumpkins roasted, </w:t>
      </w:r>
      <w:proofErr w:type="gramStart"/>
      <w:r w:rsidRPr="0004783D">
        <w:rPr>
          <w:rFonts w:ascii="Calibri" w:eastAsia="Calibri" w:hAnsi="Calibri" w:cs="Times New Roman"/>
          <w:sz w:val="24"/>
          <w:szCs w:val="24"/>
        </w:rPr>
        <w:t>boiled</w:t>
      </w:r>
      <w:proofErr w:type="gramEnd"/>
      <w:r w:rsidRPr="0004783D">
        <w:rPr>
          <w:rFonts w:ascii="Calibri" w:eastAsia="Calibri" w:hAnsi="Calibri" w:cs="Times New Roman"/>
          <w:sz w:val="24"/>
          <w:szCs w:val="24"/>
        </w:rPr>
        <w:t xml:space="preserve"> and stewed, and they roasted the seeds for food as well. </w:t>
      </w:r>
    </w:p>
    <w:p w14:paraId="3141CAAF" w14:textId="3F44B9F2" w:rsidR="0004783D" w:rsidRPr="0004783D" w:rsidRDefault="0004783D" w:rsidP="0096073B">
      <w:pPr>
        <w:spacing w:line="240" w:lineRule="auto"/>
        <w:rPr>
          <w:rFonts w:ascii="Calibri" w:eastAsia="Calibri" w:hAnsi="Calibri" w:cs="Times New Roman"/>
          <w:sz w:val="24"/>
          <w:szCs w:val="24"/>
        </w:rPr>
      </w:pPr>
      <w:r w:rsidRPr="0004783D">
        <w:rPr>
          <w:rFonts w:ascii="Calibri" w:eastAsia="Calibri" w:hAnsi="Calibri" w:cs="Times New Roman"/>
          <w:sz w:val="24"/>
          <w:szCs w:val="24"/>
        </w:rPr>
        <w:tab/>
        <w:t xml:space="preserve">You can grow your own pumpkins for next fall, but it requires advance planning and dedication. To have pumpkins ready for the first of October, </w:t>
      </w:r>
      <w:proofErr w:type="gramStart"/>
      <w:r w:rsidRPr="0004783D">
        <w:rPr>
          <w:rFonts w:ascii="Calibri" w:eastAsia="Calibri" w:hAnsi="Calibri" w:cs="Times New Roman"/>
          <w:sz w:val="24"/>
          <w:szCs w:val="24"/>
        </w:rPr>
        <w:t>you’ll</w:t>
      </w:r>
      <w:proofErr w:type="gramEnd"/>
      <w:r w:rsidRPr="0004783D">
        <w:rPr>
          <w:rFonts w:ascii="Calibri" w:eastAsia="Calibri" w:hAnsi="Calibri" w:cs="Times New Roman"/>
          <w:sz w:val="24"/>
          <w:szCs w:val="24"/>
        </w:rPr>
        <w:t xml:space="preserve"> have to commit to planting them in June and keeping them growing throughout the summer months, which will require regular watering especially if it is a dry summer. Pumpkin varieties mature at 70 to 120 days, depending on growing conditions. But if you are late to start, July would certainly be your last month of the year to plant pumpkins for a reasonable fall harvest.  Some smaller varieties of pumpkins can be planted as late as July to ripen in time for Halloween. Connecticut Field is a good large variety pumpkin for Polk County and ripens at 120 days. If you prefer to grow medium pumpkins recommended varieties would be </w:t>
      </w:r>
      <w:proofErr w:type="spellStart"/>
      <w:r w:rsidRPr="0004783D">
        <w:rPr>
          <w:rFonts w:ascii="Calibri" w:eastAsia="Calibri" w:hAnsi="Calibri" w:cs="Times New Roman"/>
          <w:sz w:val="24"/>
          <w:szCs w:val="24"/>
        </w:rPr>
        <w:t>Howden</w:t>
      </w:r>
      <w:proofErr w:type="spellEnd"/>
      <w:r w:rsidRPr="0004783D">
        <w:rPr>
          <w:rFonts w:ascii="Calibri" w:eastAsia="Calibri" w:hAnsi="Calibri" w:cs="Times New Roman"/>
          <w:sz w:val="24"/>
          <w:szCs w:val="24"/>
        </w:rPr>
        <w:t xml:space="preserve"> or Jack O’ Lantern, which ripens in 105 and 110 </w:t>
      </w:r>
      <w:proofErr w:type="gramStart"/>
      <w:r w:rsidRPr="0004783D">
        <w:rPr>
          <w:rFonts w:ascii="Calibri" w:eastAsia="Calibri" w:hAnsi="Calibri" w:cs="Times New Roman"/>
          <w:sz w:val="24"/>
          <w:szCs w:val="24"/>
        </w:rPr>
        <w:t>days</w:t>
      </w:r>
      <w:proofErr w:type="gramEnd"/>
      <w:r w:rsidRPr="0004783D">
        <w:rPr>
          <w:rFonts w:ascii="Calibri" w:eastAsia="Calibri" w:hAnsi="Calibri" w:cs="Times New Roman"/>
          <w:sz w:val="24"/>
          <w:szCs w:val="24"/>
        </w:rPr>
        <w:t xml:space="preserve"> respectively. Small varieties for Polk County would be Baby </w:t>
      </w:r>
      <w:proofErr w:type="spellStart"/>
      <w:r w:rsidRPr="0004783D">
        <w:rPr>
          <w:rFonts w:ascii="Calibri" w:eastAsia="Calibri" w:hAnsi="Calibri" w:cs="Times New Roman"/>
          <w:sz w:val="24"/>
          <w:szCs w:val="24"/>
        </w:rPr>
        <w:t>Boo</w:t>
      </w:r>
      <w:proofErr w:type="spellEnd"/>
      <w:r w:rsidRPr="0004783D">
        <w:rPr>
          <w:rFonts w:ascii="Calibri" w:eastAsia="Calibri" w:hAnsi="Calibri" w:cs="Times New Roman"/>
          <w:sz w:val="24"/>
          <w:szCs w:val="24"/>
        </w:rPr>
        <w:t xml:space="preserve">, Jack Be Little, and Small Sugar all which ripen in 90-95 days. Triple Treat is another recommended small variety, but it requires 110 days to ripen. </w:t>
      </w:r>
    </w:p>
    <w:p w14:paraId="44095C16" w14:textId="5892B013" w:rsidR="0004783D" w:rsidRPr="0004783D" w:rsidRDefault="0004783D" w:rsidP="0096073B">
      <w:pPr>
        <w:spacing w:line="240" w:lineRule="auto"/>
        <w:contextualSpacing/>
        <w:rPr>
          <w:rFonts w:ascii="Calibri" w:eastAsia="Calibri" w:hAnsi="Calibri" w:cs="Times New Roman"/>
          <w:sz w:val="24"/>
          <w:szCs w:val="24"/>
        </w:rPr>
      </w:pPr>
      <w:r w:rsidRPr="0004783D">
        <w:rPr>
          <w:rFonts w:ascii="Calibri" w:eastAsia="Calibri" w:hAnsi="Calibri" w:cs="Times New Roman"/>
          <w:sz w:val="24"/>
          <w:szCs w:val="24"/>
        </w:rPr>
        <w:tab/>
        <w:t xml:space="preserve">When selecting a site for your pumpkin patch it should receive at least 8 hours of direct sunlight for maximum production.  If shading will occur, make sure it is afternoon shade. Pumpkin patches need to be on flat ground or in raised beds in rows 6 feet wide with plant 3 to 5 feet apart in the row. Rot is a common issue with pumpkins and </w:t>
      </w:r>
      <w:r w:rsidR="0096073B">
        <w:rPr>
          <w:rFonts w:ascii="Calibri" w:eastAsia="Calibri" w:hAnsi="Calibri" w:cs="Times New Roman"/>
          <w:sz w:val="24"/>
          <w:szCs w:val="24"/>
        </w:rPr>
        <w:t>using a</w:t>
      </w:r>
      <w:r w:rsidRPr="0004783D">
        <w:rPr>
          <w:rFonts w:ascii="Calibri" w:eastAsia="Calibri" w:hAnsi="Calibri" w:cs="Times New Roman"/>
          <w:sz w:val="24"/>
          <w:szCs w:val="24"/>
        </w:rPr>
        <w:t xml:space="preserve"> barrier under ripening fruits to lift them off the soil will prevent rot. An old wooden shingle or a pile of pine straw would be ideal as they will not trap water. At harvest, cut the fruits from the vine, do not tear them. Leave a generous stem, also called a handle. Be careful not to injure the rind or break off the stem, as decay fungi will attack through wounds. Do not harvest pumpkins when the garden is wet and do not let harvested fruit get wet. Pumpkins can be stored for a very long time if handled correctly.  To get the longest storage time possible, wash with soapy water to remove surface dirt. Then dip fruit in a dilute chlorine solution of 4 teaspoons bleach per gallon of water, or wipe with a clean cloth dipped in chlorine solution. Allow fruit to dry, but do not rinse until use. </w:t>
      </w:r>
    </w:p>
    <w:p w14:paraId="361EA0E5" w14:textId="77777777" w:rsidR="0004783D" w:rsidRPr="0004783D" w:rsidRDefault="0004783D" w:rsidP="0096073B">
      <w:pPr>
        <w:spacing w:line="240" w:lineRule="auto"/>
        <w:contextualSpacing/>
        <w:rPr>
          <w:rFonts w:ascii="Calibri" w:eastAsia="Calibri" w:hAnsi="Calibri" w:cs="Times New Roman"/>
          <w:sz w:val="24"/>
          <w:szCs w:val="24"/>
        </w:rPr>
      </w:pPr>
    </w:p>
    <w:p w14:paraId="2C78EB52" w14:textId="67F157FC" w:rsidR="0004783D" w:rsidRPr="002326BE" w:rsidRDefault="0004783D" w:rsidP="0096073B">
      <w:pPr>
        <w:spacing w:line="240" w:lineRule="auto"/>
        <w:rPr>
          <w:sz w:val="24"/>
          <w:szCs w:val="24"/>
        </w:rPr>
      </w:pPr>
      <w:r w:rsidRPr="0004783D">
        <w:rPr>
          <w:rFonts w:ascii="Calibri" w:eastAsia="Calibri" w:hAnsi="Calibri" w:cs="Times New Roman"/>
          <w:sz w:val="24"/>
          <w:szCs w:val="24"/>
        </w:rPr>
        <w:tab/>
        <w:t xml:space="preserve">Growing a pumpkin in Polk County is possible and can result in quite a fun experience for your family. This time next year you can be carving a jack o’ lantern from a pumpkin you grew. </w:t>
      </w:r>
    </w:p>
    <w:p w14:paraId="701587E2" w14:textId="77777777" w:rsidR="00055425" w:rsidRPr="00AD3721" w:rsidRDefault="00055425" w:rsidP="00055425">
      <w:pPr>
        <w:pStyle w:val="NoSpacing"/>
        <w:rPr>
          <w:b/>
          <w:color w:val="000000" w:themeColor="text1"/>
          <w:sz w:val="24"/>
          <w:szCs w:val="24"/>
        </w:rPr>
      </w:pPr>
      <w:r w:rsidRPr="00AD3721">
        <w:rPr>
          <w:b/>
          <w:color w:val="000000" w:themeColor="text1"/>
          <w:sz w:val="24"/>
          <w:szCs w:val="24"/>
        </w:rPr>
        <w:t>Matthew R. March, MNRD</w:t>
      </w:r>
    </w:p>
    <w:p w14:paraId="050AD228" w14:textId="77777777" w:rsidR="00055425" w:rsidRPr="00AD3721" w:rsidRDefault="00055425" w:rsidP="00055425">
      <w:pPr>
        <w:pStyle w:val="NoSpacing"/>
        <w:rPr>
          <w:color w:val="000000" w:themeColor="text1"/>
          <w:sz w:val="24"/>
          <w:szCs w:val="24"/>
        </w:rPr>
      </w:pPr>
      <w:r w:rsidRPr="00AD3721">
        <w:rPr>
          <w:color w:val="000000" w:themeColor="text1"/>
          <w:sz w:val="24"/>
          <w:szCs w:val="24"/>
        </w:rPr>
        <w:t>County Extension Agent- Agriculture &amp; Natural Resources</w:t>
      </w:r>
    </w:p>
    <w:p w14:paraId="0B2CEF1F" w14:textId="77777777" w:rsidR="00055425" w:rsidRPr="00AD3721" w:rsidRDefault="00055425" w:rsidP="00055425">
      <w:pPr>
        <w:pStyle w:val="NoSpacing"/>
        <w:rPr>
          <w:color w:val="000000" w:themeColor="text1"/>
          <w:sz w:val="24"/>
          <w:szCs w:val="24"/>
        </w:rPr>
      </w:pPr>
      <w:r w:rsidRPr="00AD3721">
        <w:rPr>
          <w:color w:val="000000" w:themeColor="text1"/>
          <w:sz w:val="24"/>
          <w:szCs w:val="24"/>
        </w:rPr>
        <w:t>Polk County | Texas A&amp;M AgriLife Extension Service</w:t>
      </w:r>
    </w:p>
    <w:p w14:paraId="55DE40A4" w14:textId="77777777" w:rsidR="00055425" w:rsidRPr="00AD3721" w:rsidRDefault="00055425" w:rsidP="00055425">
      <w:pPr>
        <w:pStyle w:val="NoSpacing"/>
        <w:rPr>
          <w:color w:val="000000" w:themeColor="text1"/>
          <w:sz w:val="24"/>
          <w:szCs w:val="24"/>
        </w:rPr>
      </w:pPr>
      <w:r w:rsidRPr="00AD3721">
        <w:rPr>
          <w:color w:val="000000" w:themeColor="text1"/>
          <w:sz w:val="24"/>
          <w:szCs w:val="24"/>
        </w:rPr>
        <w:lastRenderedPageBreak/>
        <w:t>602 E Church St Ste 127 Livingston, TX 77351</w:t>
      </w:r>
    </w:p>
    <w:p w14:paraId="4A62BF40" w14:textId="77777777" w:rsidR="00055425" w:rsidRPr="00AD3721" w:rsidRDefault="00055425" w:rsidP="00055425">
      <w:pPr>
        <w:pStyle w:val="NoSpacing"/>
        <w:rPr>
          <w:color w:val="000000" w:themeColor="text1"/>
          <w:sz w:val="24"/>
          <w:szCs w:val="24"/>
        </w:rPr>
      </w:pPr>
      <w:r w:rsidRPr="00AD3721">
        <w:rPr>
          <w:color w:val="000000" w:themeColor="text1"/>
          <w:sz w:val="24"/>
          <w:szCs w:val="24"/>
        </w:rPr>
        <w:t>Phone: (936) 327-6828</w:t>
      </w:r>
    </w:p>
    <w:p w14:paraId="16A226DE" w14:textId="77777777" w:rsidR="00055425" w:rsidRPr="00250A38" w:rsidRDefault="00055425" w:rsidP="00055425">
      <w:pPr>
        <w:pStyle w:val="NoSpacing"/>
        <w:pBdr>
          <w:bottom w:val="single" w:sz="12" w:space="2" w:color="auto"/>
        </w:pBdr>
        <w:rPr>
          <w:color w:val="000000" w:themeColor="text1"/>
        </w:rPr>
      </w:pPr>
    </w:p>
    <w:p w14:paraId="26023B72" w14:textId="77777777" w:rsidR="0004783D" w:rsidRDefault="0004783D" w:rsidP="00C348DC">
      <w:pPr>
        <w:rPr>
          <w:b/>
          <w:color w:val="000000" w:themeColor="text1"/>
          <w:sz w:val="24"/>
          <w:szCs w:val="24"/>
        </w:rPr>
      </w:pPr>
    </w:p>
    <w:p w14:paraId="3A13AD9B" w14:textId="5E38AD2A" w:rsidR="00055425" w:rsidRDefault="0004783D" w:rsidP="00C348DC">
      <w:pPr>
        <w:rPr>
          <w:bCs/>
          <w:color w:val="000000" w:themeColor="text1"/>
          <w:sz w:val="24"/>
          <w:szCs w:val="24"/>
        </w:rPr>
      </w:pPr>
      <w:r>
        <w:rPr>
          <w:b/>
          <w:color w:val="000000" w:themeColor="text1"/>
          <w:sz w:val="24"/>
          <w:szCs w:val="24"/>
        </w:rPr>
        <w:t>The Egg, More Than Just A Breakfast Staple</w:t>
      </w:r>
      <w:r w:rsidR="00DF0D6C">
        <w:rPr>
          <w:b/>
          <w:color w:val="000000" w:themeColor="text1"/>
          <w:sz w:val="24"/>
          <w:szCs w:val="24"/>
        </w:rPr>
        <w:t>,</w:t>
      </w:r>
      <w:r w:rsidR="006C3EE6">
        <w:rPr>
          <w:b/>
          <w:color w:val="000000" w:themeColor="text1"/>
          <w:sz w:val="24"/>
          <w:szCs w:val="24"/>
        </w:rPr>
        <w:t xml:space="preserve"> </w:t>
      </w:r>
      <w:r>
        <w:rPr>
          <w:b/>
          <w:color w:val="000000" w:themeColor="text1"/>
          <w:sz w:val="24"/>
          <w:szCs w:val="24"/>
        </w:rPr>
        <w:t>October 31- November 6</w:t>
      </w:r>
    </w:p>
    <w:p w14:paraId="50EB96EB" w14:textId="3BF23508" w:rsidR="0004783D" w:rsidRPr="0096073B" w:rsidRDefault="0004783D" w:rsidP="00DC1DFD">
      <w:pPr>
        <w:spacing w:after="0" w:line="240" w:lineRule="auto"/>
        <w:rPr>
          <w:rFonts w:ascii="Calibri" w:hAnsi="Calibri" w:cs="Helvetica"/>
          <w:color w:val="333333"/>
          <w:sz w:val="24"/>
          <w:szCs w:val="24"/>
          <w:shd w:val="clear" w:color="auto" w:fill="FFFFFF"/>
        </w:rPr>
      </w:pPr>
      <w:r>
        <w:rPr>
          <w:rFonts w:ascii="Calibri" w:hAnsi="Calibri" w:cs="Helvetica"/>
          <w:color w:val="333333"/>
          <w:shd w:val="clear" w:color="auto" w:fill="FFFFFF"/>
        </w:rPr>
        <w:tab/>
      </w:r>
      <w:r w:rsidRPr="0096073B">
        <w:rPr>
          <w:rFonts w:ascii="Calibri" w:hAnsi="Calibri" w:cs="Helvetica"/>
          <w:color w:val="333333"/>
          <w:sz w:val="24"/>
          <w:szCs w:val="24"/>
          <w:shd w:val="clear" w:color="auto" w:fill="FFFFFF"/>
        </w:rPr>
        <w:t>Rather it is served scramble</w:t>
      </w:r>
      <w:r w:rsidR="00481C35">
        <w:rPr>
          <w:rFonts w:ascii="Calibri" w:hAnsi="Calibri" w:cs="Helvetica"/>
          <w:color w:val="333333"/>
          <w:sz w:val="24"/>
          <w:szCs w:val="24"/>
          <w:shd w:val="clear" w:color="auto" w:fill="FFFFFF"/>
        </w:rPr>
        <w:t>d</w:t>
      </w:r>
      <w:r w:rsidRPr="0096073B">
        <w:rPr>
          <w:rFonts w:ascii="Calibri" w:hAnsi="Calibri" w:cs="Helvetica"/>
          <w:color w:val="333333"/>
          <w:sz w:val="24"/>
          <w:szCs w:val="24"/>
          <w:shd w:val="clear" w:color="auto" w:fill="FFFFFF"/>
        </w:rPr>
        <w:t>, over easy, sunny side up, poached, or hard boiled, eggs or a staple of the breakfast table. But have you ever given much thought about what makes up an egg and why? The egg is more than just a nutritious food surrounded by a shell; it is an amazing sample of biology and life.</w:t>
      </w:r>
    </w:p>
    <w:p w14:paraId="7FDBCFDF" w14:textId="77777777" w:rsidR="0004783D" w:rsidRPr="0096073B" w:rsidRDefault="0004783D" w:rsidP="00DC1DFD">
      <w:pPr>
        <w:spacing w:after="0" w:line="240" w:lineRule="auto"/>
        <w:rPr>
          <w:rFonts w:ascii="Calibri" w:hAnsi="Calibri" w:cs="Helvetica"/>
          <w:color w:val="333333"/>
          <w:sz w:val="24"/>
          <w:szCs w:val="24"/>
          <w:shd w:val="clear" w:color="auto" w:fill="FFFFFF"/>
        </w:rPr>
      </w:pPr>
    </w:p>
    <w:p w14:paraId="1D1DFC01" w14:textId="2D30F3F3" w:rsidR="00DC1DFD" w:rsidRPr="0096073B" w:rsidRDefault="0004783D" w:rsidP="00DC1DFD">
      <w:pPr>
        <w:spacing w:after="0" w:line="240" w:lineRule="auto"/>
        <w:rPr>
          <w:rFonts w:ascii="Calibri" w:hAnsi="Calibri" w:cs="Helvetica"/>
          <w:color w:val="333333"/>
          <w:sz w:val="24"/>
          <w:szCs w:val="24"/>
          <w:shd w:val="clear" w:color="auto" w:fill="FFFFFF"/>
        </w:rPr>
      </w:pPr>
      <w:r w:rsidRPr="0096073B">
        <w:rPr>
          <w:rFonts w:ascii="Calibri" w:hAnsi="Calibri" w:cs="Helvetica"/>
          <w:color w:val="333333"/>
          <w:sz w:val="24"/>
          <w:szCs w:val="24"/>
          <w:shd w:val="clear" w:color="auto" w:fill="FFFFFF"/>
        </w:rPr>
        <w:tab/>
        <w:t xml:space="preserve">As we study the parts of the egg we will start from the center, the yolk, and work outwards. Working outwards from the yolk is the same process as which the egg is formed within a hen. The yolk is deposited into the hen’s reproductive tract </w:t>
      </w:r>
      <w:r w:rsidR="00D62CBB" w:rsidRPr="0096073B">
        <w:rPr>
          <w:rFonts w:ascii="Calibri" w:hAnsi="Calibri" w:cs="Helvetica"/>
          <w:color w:val="333333"/>
          <w:sz w:val="24"/>
          <w:szCs w:val="24"/>
          <w:shd w:val="clear" w:color="auto" w:fill="FFFFFF"/>
        </w:rPr>
        <w:t>first</w:t>
      </w:r>
      <w:r w:rsidR="00481C35">
        <w:rPr>
          <w:rFonts w:ascii="Calibri" w:hAnsi="Calibri" w:cs="Helvetica"/>
          <w:color w:val="333333"/>
          <w:sz w:val="24"/>
          <w:szCs w:val="24"/>
          <w:shd w:val="clear" w:color="auto" w:fill="FFFFFF"/>
        </w:rPr>
        <w:t>,</w:t>
      </w:r>
      <w:r w:rsidR="00D62CBB" w:rsidRPr="0096073B">
        <w:rPr>
          <w:rFonts w:ascii="Calibri" w:hAnsi="Calibri" w:cs="Helvetica"/>
          <w:color w:val="333333"/>
          <w:sz w:val="24"/>
          <w:szCs w:val="24"/>
          <w:shd w:val="clear" w:color="auto" w:fill="FFFFFF"/>
        </w:rPr>
        <w:t xml:space="preserve"> followed by </w:t>
      </w:r>
      <w:r w:rsidRPr="0096073B">
        <w:rPr>
          <w:rFonts w:ascii="Calibri" w:hAnsi="Calibri" w:cs="Helvetica"/>
          <w:color w:val="333333"/>
          <w:sz w:val="24"/>
          <w:szCs w:val="24"/>
          <w:shd w:val="clear" w:color="auto" w:fill="FFFFFF"/>
        </w:rPr>
        <w:t xml:space="preserve">additional layers </w:t>
      </w:r>
      <w:r w:rsidR="00D62CBB" w:rsidRPr="0096073B">
        <w:rPr>
          <w:rFonts w:ascii="Calibri" w:hAnsi="Calibri" w:cs="Helvetica"/>
          <w:color w:val="333333"/>
          <w:sz w:val="24"/>
          <w:szCs w:val="24"/>
          <w:shd w:val="clear" w:color="auto" w:fill="FFFFFF"/>
        </w:rPr>
        <w:t xml:space="preserve">being </w:t>
      </w:r>
      <w:r w:rsidRPr="0096073B">
        <w:rPr>
          <w:rFonts w:ascii="Calibri" w:hAnsi="Calibri" w:cs="Helvetica"/>
          <w:color w:val="333333"/>
          <w:sz w:val="24"/>
          <w:szCs w:val="24"/>
          <w:shd w:val="clear" w:color="auto" w:fill="FFFFFF"/>
        </w:rPr>
        <w:t xml:space="preserve">added until the shell completes the process.  </w:t>
      </w:r>
      <w:r w:rsidR="00D62CBB" w:rsidRPr="0096073B">
        <w:rPr>
          <w:rFonts w:ascii="Calibri" w:hAnsi="Calibri" w:cs="Helvetica"/>
          <w:color w:val="333333"/>
          <w:sz w:val="24"/>
          <w:szCs w:val="24"/>
          <w:shd w:val="clear" w:color="auto" w:fill="FFFFFF"/>
        </w:rPr>
        <w:t>The yolk is made up of proteins, fats, vitamins, and minerals</w:t>
      </w:r>
      <w:r w:rsidRPr="0096073B">
        <w:rPr>
          <w:rFonts w:ascii="Calibri" w:hAnsi="Calibri" w:cs="Helvetica"/>
          <w:color w:val="333333"/>
          <w:sz w:val="24"/>
          <w:szCs w:val="24"/>
          <w:shd w:val="clear" w:color="auto" w:fill="FFFFFF"/>
        </w:rPr>
        <w:t xml:space="preserve"> </w:t>
      </w:r>
      <w:r w:rsidR="00D62CBB" w:rsidRPr="0096073B">
        <w:rPr>
          <w:rFonts w:ascii="Calibri" w:hAnsi="Calibri" w:cs="Helvetica"/>
          <w:color w:val="333333"/>
          <w:sz w:val="24"/>
          <w:szCs w:val="24"/>
          <w:shd w:val="clear" w:color="auto" w:fill="FFFFFF"/>
        </w:rPr>
        <w:t xml:space="preserve">and provides the food source for a developing embryo or chick. The yolk consists of concentric light and dark bands that is enclosed in what is called a vitelline membrane. This membrane helps keep the yolk together, but as the egg get older the membrane breaks down in the yolk becomes less plump and begins to flatten. The yolk provides </w:t>
      </w:r>
      <w:r w:rsidR="00225A34" w:rsidRPr="0096073B">
        <w:rPr>
          <w:rFonts w:ascii="Calibri" w:hAnsi="Calibri" w:cs="Helvetica"/>
          <w:color w:val="333333"/>
          <w:sz w:val="24"/>
          <w:szCs w:val="24"/>
          <w:shd w:val="clear" w:color="auto" w:fill="FFFFFF"/>
        </w:rPr>
        <w:t>all</w:t>
      </w:r>
      <w:r w:rsidR="00D62CBB" w:rsidRPr="0096073B">
        <w:rPr>
          <w:rFonts w:ascii="Calibri" w:hAnsi="Calibri" w:cs="Helvetica"/>
          <w:color w:val="333333"/>
          <w:sz w:val="24"/>
          <w:szCs w:val="24"/>
          <w:shd w:val="clear" w:color="auto" w:fill="FFFFFF"/>
        </w:rPr>
        <w:t xml:space="preserve"> the nutrition a growing embryo would need, as the embryo grows the yolk gets smaller until it is consumed in its entirety by the embryo. </w:t>
      </w:r>
      <w:r w:rsidR="00225A34" w:rsidRPr="0096073B">
        <w:rPr>
          <w:rFonts w:ascii="Calibri" w:hAnsi="Calibri" w:cs="Helvetica"/>
          <w:color w:val="333333"/>
          <w:sz w:val="24"/>
          <w:szCs w:val="24"/>
          <w:shd w:val="clear" w:color="auto" w:fill="FFFFFF"/>
        </w:rPr>
        <w:t>If you ever look closely at a yolk you may see a very small white disc, this is where fertilization would take place. If a rooster is present with a hen you will se</w:t>
      </w:r>
      <w:r w:rsidR="0070530E">
        <w:rPr>
          <w:rFonts w:ascii="Calibri" w:hAnsi="Calibri" w:cs="Helvetica"/>
          <w:color w:val="333333"/>
          <w:sz w:val="24"/>
          <w:szCs w:val="24"/>
          <w:shd w:val="clear" w:color="auto" w:fill="FFFFFF"/>
        </w:rPr>
        <w:t>e</w:t>
      </w:r>
      <w:r w:rsidR="00225A34" w:rsidRPr="0096073B">
        <w:rPr>
          <w:rFonts w:ascii="Calibri" w:hAnsi="Calibri" w:cs="Helvetica"/>
          <w:color w:val="333333"/>
          <w:sz w:val="24"/>
          <w:szCs w:val="24"/>
          <w:shd w:val="clear" w:color="auto" w:fill="FFFFFF"/>
        </w:rPr>
        <w:t xml:space="preserve"> a red spot within the disc, commonly know as a blood spot. </w:t>
      </w:r>
    </w:p>
    <w:p w14:paraId="557105D3" w14:textId="6BF947B1" w:rsidR="00225A34" w:rsidRPr="0096073B" w:rsidRDefault="00225A34" w:rsidP="00DC1DFD">
      <w:pPr>
        <w:spacing w:after="0" w:line="240" w:lineRule="auto"/>
        <w:rPr>
          <w:rFonts w:ascii="Calibri" w:hAnsi="Calibri" w:cs="Helvetica"/>
          <w:color w:val="333333"/>
          <w:sz w:val="24"/>
          <w:szCs w:val="24"/>
          <w:shd w:val="clear" w:color="auto" w:fill="FFFFFF"/>
        </w:rPr>
      </w:pPr>
    </w:p>
    <w:p w14:paraId="5429AF24" w14:textId="37316C57" w:rsidR="00225A34" w:rsidRPr="0096073B" w:rsidRDefault="00225A34" w:rsidP="00DC1DFD">
      <w:pPr>
        <w:spacing w:after="0" w:line="240" w:lineRule="auto"/>
        <w:rPr>
          <w:rFonts w:ascii="Calibri" w:hAnsi="Calibri" w:cs="Helvetica"/>
          <w:color w:val="333333"/>
          <w:sz w:val="24"/>
          <w:szCs w:val="24"/>
          <w:shd w:val="clear" w:color="auto" w:fill="FFFFFF"/>
        </w:rPr>
      </w:pPr>
      <w:r w:rsidRPr="0096073B">
        <w:rPr>
          <w:rFonts w:ascii="Calibri" w:hAnsi="Calibri" w:cs="Helvetica"/>
          <w:color w:val="333333"/>
          <w:sz w:val="24"/>
          <w:szCs w:val="24"/>
          <w:shd w:val="clear" w:color="auto" w:fill="FFFFFF"/>
        </w:rPr>
        <w:tab/>
        <w:t>As you can guess</w:t>
      </w:r>
      <w:r w:rsidR="00481C35">
        <w:rPr>
          <w:rFonts w:ascii="Calibri" w:hAnsi="Calibri" w:cs="Helvetica"/>
          <w:color w:val="333333"/>
          <w:sz w:val="24"/>
          <w:szCs w:val="24"/>
          <w:shd w:val="clear" w:color="auto" w:fill="FFFFFF"/>
        </w:rPr>
        <w:t>,</w:t>
      </w:r>
      <w:r w:rsidRPr="0096073B">
        <w:rPr>
          <w:rFonts w:ascii="Calibri" w:hAnsi="Calibri" w:cs="Helvetica"/>
          <w:color w:val="333333"/>
          <w:sz w:val="24"/>
          <w:szCs w:val="24"/>
          <w:shd w:val="clear" w:color="auto" w:fill="FFFFFF"/>
        </w:rPr>
        <w:t xml:space="preserve"> the next major part is the egg white or albumen as it is technically called. The albumen is made up of four layers: </w:t>
      </w:r>
      <w:proofErr w:type="spellStart"/>
      <w:r w:rsidRPr="0096073B">
        <w:rPr>
          <w:rFonts w:ascii="Calibri" w:hAnsi="Calibri" w:cs="Helvetica"/>
          <w:color w:val="333333"/>
          <w:sz w:val="24"/>
          <w:szCs w:val="24"/>
          <w:shd w:val="clear" w:color="auto" w:fill="FFFFFF"/>
        </w:rPr>
        <w:t>chalaziferous</w:t>
      </w:r>
      <w:proofErr w:type="spellEnd"/>
      <w:r w:rsidRPr="0096073B">
        <w:rPr>
          <w:rFonts w:ascii="Calibri" w:hAnsi="Calibri" w:cs="Helvetica"/>
          <w:color w:val="333333"/>
          <w:sz w:val="24"/>
          <w:szCs w:val="24"/>
          <w:shd w:val="clear" w:color="auto" w:fill="FFFFFF"/>
        </w:rPr>
        <w:t xml:space="preserve"> (attaches albumin to yolk), inner thick layer, outer thick layer, and outer thin layer. The egg white consists primarily of water and proteins. Its function is to provide support to the yolk or embryo and provide proteins.  If you ever looked closely at a cracked egg you will notice</w:t>
      </w:r>
      <w:r w:rsidR="0070530E">
        <w:rPr>
          <w:rFonts w:ascii="Calibri" w:hAnsi="Calibri" w:cs="Helvetica"/>
          <w:color w:val="333333"/>
          <w:sz w:val="24"/>
          <w:szCs w:val="24"/>
          <w:shd w:val="clear" w:color="auto" w:fill="FFFFFF"/>
        </w:rPr>
        <w:t xml:space="preserve"> </w:t>
      </w:r>
      <w:r w:rsidRPr="0096073B">
        <w:rPr>
          <w:rFonts w:ascii="Calibri" w:hAnsi="Calibri" w:cs="Helvetica"/>
          <w:color w:val="333333"/>
          <w:sz w:val="24"/>
          <w:szCs w:val="24"/>
          <w:shd w:val="clear" w:color="auto" w:fill="FFFFFF"/>
        </w:rPr>
        <w:t xml:space="preserve">that the yolk is connected to two twisted cordlike structures. This is called the chalazae and is kind of like a spring system for the yolk while keeping it in place. </w:t>
      </w:r>
    </w:p>
    <w:p w14:paraId="14C93554" w14:textId="77777777" w:rsidR="00225A34" w:rsidRPr="0096073B" w:rsidRDefault="00225A34" w:rsidP="00DC1DFD">
      <w:pPr>
        <w:spacing w:after="0" w:line="240" w:lineRule="auto"/>
        <w:rPr>
          <w:rFonts w:ascii="Calibri" w:hAnsi="Calibri" w:cs="Helvetica"/>
          <w:color w:val="333333"/>
          <w:sz w:val="24"/>
          <w:szCs w:val="24"/>
          <w:shd w:val="clear" w:color="auto" w:fill="FFFFFF"/>
        </w:rPr>
      </w:pPr>
    </w:p>
    <w:p w14:paraId="55403B8C" w14:textId="0D864BF1" w:rsidR="00225A34" w:rsidRPr="0096073B" w:rsidRDefault="00225A34" w:rsidP="00DC1DFD">
      <w:pPr>
        <w:spacing w:after="0" w:line="240" w:lineRule="auto"/>
        <w:rPr>
          <w:rFonts w:ascii="Calibri" w:hAnsi="Calibri" w:cs="Helvetica"/>
          <w:color w:val="333333"/>
          <w:sz w:val="24"/>
          <w:szCs w:val="24"/>
          <w:shd w:val="clear" w:color="auto" w:fill="FFFFFF"/>
        </w:rPr>
      </w:pPr>
      <w:r w:rsidRPr="0096073B">
        <w:rPr>
          <w:rFonts w:ascii="Calibri" w:hAnsi="Calibri" w:cs="Helvetica"/>
          <w:color w:val="333333"/>
          <w:sz w:val="24"/>
          <w:szCs w:val="24"/>
          <w:shd w:val="clear" w:color="auto" w:fill="FFFFFF"/>
        </w:rPr>
        <w:tab/>
        <w:t xml:space="preserve">The last major part of the </w:t>
      </w:r>
      <w:r w:rsidR="009E227E" w:rsidRPr="0096073B">
        <w:rPr>
          <w:rFonts w:ascii="Calibri" w:hAnsi="Calibri" w:cs="Helvetica"/>
          <w:color w:val="333333"/>
          <w:sz w:val="24"/>
          <w:szCs w:val="24"/>
          <w:shd w:val="clear" w:color="auto" w:fill="FFFFFF"/>
        </w:rPr>
        <w:t>eg</w:t>
      </w:r>
      <w:r w:rsidR="00104BDE">
        <w:rPr>
          <w:rFonts w:ascii="Calibri" w:hAnsi="Calibri" w:cs="Helvetica"/>
          <w:color w:val="333333"/>
          <w:sz w:val="24"/>
          <w:szCs w:val="24"/>
          <w:shd w:val="clear" w:color="auto" w:fill="FFFFFF"/>
        </w:rPr>
        <w:t>g is the shell and its associated membranes</w:t>
      </w:r>
      <w:r w:rsidRPr="0096073B">
        <w:rPr>
          <w:rFonts w:ascii="Calibri" w:hAnsi="Calibri" w:cs="Helvetica"/>
          <w:color w:val="333333"/>
          <w:sz w:val="24"/>
          <w:szCs w:val="24"/>
          <w:shd w:val="clear" w:color="auto" w:fill="FFFFFF"/>
        </w:rPr>
        <w:t>. The shell</w:t>
      </w:r>
      <w:r w:rsidR="009E227E" w:rsidRPr="0096073B">
        <w:rPr>
          <w:rFonts w:ascii="Calibri" w:hAnsi="Calibri" w:cs="Helvetica"/>
          <w:color w:val="333333"/>
          <w:sz w:val="24"/>
          <w:szCs w:val="24"/>
          <w:shd w:val="clear" w:color="auto" w:fill="FFFFFF"/>
        </w:rPr>
        <w:t xml:space="preserve"> </w:t>
      </w:r>
      <w:r w:rsidRPr="0096073B">
        <w:rPr>
          <w:rFonts w:ascii="Calibri" w:hAnsi="Calibri" w:cs="Helvetica"/>
          <w:color w:val="333333"/>
          <w:sz w:val="24"/>
          <w:szCs w:val="24"/>
          <w:shd w:val="clear" w:color="auto" w:fill="FFFFFF"/>
        </w:rPr>
        <w:t>is really an amazing structure</w:t>
      </w:r>
      <w:r w:rsidR="009E227E" w:rsidRPr="0096073B">
        <w:rPr>
          <w:rFonts w:ascii="Calibri" w:hAnsi="Calibri" w:cs="Helvetica"/>
          <w:color w:val="333333"/>
          <w:sz w:val="24"/>
          <w:szCs w:val="24"/>
          <w:shd w:val="clear" w:color="auto" w:fill="FFFFFF"/>
        </w:rPr>
        <w:t xml:space="preserve">. The shell is semipermeable, allowing air and water to be exchanged through pores, which is essential for the developing embryo. There is inner shell membrane and outer shell membrane that adhere together on the inside of the shell, except at the large end where an air pocket is created. If you </w:t>
      </w:r>
      <w:r w:rsidR="00104BDE">
        <w:rPr>
          <w:rFonts w:ascii="Calibri" w:hAnsi="Calibri" w:cs="Helvetica"/>
          <w:color w:val="333333"/>
          <w:sz w:val="24"/>
          <w:szCs w:val="24"/>
          <w:shd w:val="clear" w:color="auto" w:fill="FFFFFF"/>
        </w:rPr>
        <w:t>place</w:t>
      </w:r>
      <w:r w:rsidR="009E227E" w:rsidRPr="0096073B">
        <w:rPr>
          <w:rFonts w:ascii="Calibri" w:hAnsi="Calibri" w:cs="Helvetica"/>
          <w:color w:val="333333"/>
          <w:sz w:val="24"/>
          <w:szCs w:val="24"/>
          <w:shd w:val="clear" w:color="auto" w:fill="FFFFFF"/>
        </w:rPr>
        <w:t xml:space="preserve"> an egg up to a light source in a dark room, you can see the air pocket inside the shell.  The shell itself is made up of several layers you can only see under a microscope, that is capped off with a cuticle layer. The cuticle layer helps to close the shell pores when the egg is laid to help protect the inside of the egg from bacteria. However, as the egg gets older the cuticle breaks down allowing air and water to move through the pores which corresponds to the </w:t>
      </w:r>
      <w:r w:rsidR="0070530E">
        <w:rPr>
          <w:rFonts w:ascii="Calibri" w:hAnsi="Calibri" w:cs="Helvetica"/>
          <w:color w:val="333333"/>
          <w:sz w:val="24"/>
          <w:szCs w:val="24"/>
          <w:shd w:val="clear" w:color="auto" w:fill="FFFFFF"/>
        </w:rPr>
        <w:t>needs of the developing embryo</w:t>
      </w:r>
      <w:r w:rsidR="009E227E" w:rsidRPr="0096073B">
        <w:rPr>
          <w:rFonts w:ascii="Calibri" w:hAnsi="Calibri" w:cs="Helvetica"/>
          <w:color w:val="333333"/>
          <w:sz w:val="24"/>
          <w:szCs w:val="24"/>
          <w:shd w:val="clear" w:color="auto" w:fill="FFFFFF"/>
        </w:rPr>
        <w:t xml:space="preserve">. </w:t>
      </w:r>
    </w:p>
    <w:p w14:paraId="7C25A6CA" w14:textId="0C2B01F1" w:rsidR="009E227E" w:rsidRPr="0096073B" w:rsidRDefault="009E227E" w:rsidP="00DC1DFD">
      <w:pPr>
        <w:spacing w:after="0" w:line="240" w:lineRule="auto"/>
        <w:rPr>
          <w:rFonts w:ascii="Calibri" w:hAnsi="Calibri" w:cs="Helvetica"/>
          <w:color w:val="333333"/>
          <w:sz w:val="24"/>
          <w:szCs w:val="24"/>
          <w:shd w:val="clear" w:color="auto" w:fill="FFFFFF"/>
        </w:rPr>
      </w:pPr>
      <w:r w:rsidRPr="0096073B">
        <w:rPr>
          <w:rFonts w:ascii="Calibri" w:hAnsi="Calibri" w:cs="Helvetica"/>
          <w:color w:val="333333"/>
          <w:sz w:val="24"/>
          <w:szCs w:val="24"/>
          <w:shd w:val="clear" w:color="auto" w:fill="FFFFFF"/>
        </w:rPr>
        <w:lastRenderedPageBreak/>
        <w:tab/>
        <w:t xml:space="preserve"> The egg really is one of natures wonders. Next time you crack open an egg see if you can ID some of the parts.</w:t>
      </w:r>
    </w:p>
    <w:p w14:paraId="68F6263B" w14:textId="77777777" w:rsidR="00D16410" w:rsidRPr="0096073B" w:rsidRDefault="00D16410" w:rsidP="00DC1DFD">
      <w:pPr>
        <w:spacing w:after="0" w:line="240" w:lineRule="auto"/>
        <w:rPr>
          <w:rFonts w:ascii="Calibri" w:hAnsi="Calibri" w:cs="Helvetica"/>
          <w:color w:val="333333"/>
          <w:sz w:val="24"/>
          <w:szCs w:val="24"/>
          <w:shd w:val="clear" w:color="auto" w:fill="FFFFFF"/>
        </w:rPr>
      </w:pPr>
    </w:p>
    <w:p w14:paraId="48C1F9C6" w14:textId="6BC164CD" w:rsidR="00DC1DFD" w:rsidRDefault="00D16410" w:rsidP="00C348DC">
      <w:pPr>
        <w:rPr>
          <w:bCs/>
          <w:color w:val="000000" w:themeColor="text1"/>
          <w:sz w:val="24"/>
          <w:szCs w:val="24"/>
        </w:rPr>
      </w:pPr>
      <w:r>
        <w:rPr>
          <w:noProof/>
        </w:rPr>
        <w:drawing>
          <wp:inline distT="0" distB="0" distL="0" distR="0" wp14:anchorId="7544F4EB" wp14:editId="7174E3AA">
            <wp:extent cx="4953000" cy="2352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0" cy="2352675"/>
                    </a:xfrm>
                    <a:prstGeom prst="rect">
                      <a:avLst/>
                    </a:prstGeom>
                    <a:noFill/>
                    <a:ln>
                      <a:noFill/>
                    </a:ln>
                  </pic:spPr>
                </pic:pic>
              </a:graphicData>
            </a:graphic>
          </wp:inline>
        </w:drawing>
      </w:r>
    </w:p>
    <w:p w14:paraId="79EF7BE7" w14:textId="0C6E7153" w:rsidR="00D16410" w:rsidRDefault="00D16410" w:rsidP="00C348DC">
      <w:pPr>
        <w:rPr>
          <w:bCs/>
          <w:color w:val="000000" w:themeColor="text1"/>
          <w:sz w:val="24"/>
          <w:szCs w:val="24"/>
        </w:rPr>
      </w:pPr>
      <w:r>
        <w:rPr>
          <w:bCs/>
          <w:color w:val="000000" w:themeColor="text1"/>
          <w:sz w:val="24"/>
          <w:szCs w:val="24"/>
        </w:rPr>
        <w:t xml:space="preserve">Image Credit: </w:t>
      </w:r>
      <w:r w:rsidRPr="00D16410">
        <w:rPr>
          <w:bCs/>
          <w:color w:val="000000" w:themeColor="text1"/>
          <w:sz w:val="24"/>
          <w:szCs w:val="24"/>
        </w:rPr>
        <w:t>https://weblab.deusto.es/olarex/cd/UD/Incubator_EN_final/parts_of_the__egg.html</w:t>
      </w:r>
    </w:p>
    <w:p w14:paraId="5966F355" w14:textId="77777777" w:rsidR="001874A5" w:rsidRDefault="001874A5" w:rsidP="001874A5">
      <w:pPr>
        <w:pStyle w:val="NoSpacing"/>
      </w:pPr>
    </w:p>
    <w:p w14:paraId="133510D2" w14:textId="77777777" w:rsidR="0049752F" w:rsidRPr="00250A38" w:rsidRDefault="0049752F" w:rsidP="0049752F">
      <w:pPr>
        <w:pStyle w:val="NoSpacing"/>
        <w:rPr>
          <w:b/>
          <w:color w:val="000000" w:themeColor="text1"/>
        </w:rPr>
      </w:pPr>
      <w:r w:rsidRPr="00250A38">
        <w:rPr>
          <w:b/>
          <w:color w:val="000000" w:themeColor="text1"/>
        </w:rPr>
        <w:t>Matthew R. March, MNRD</w:t>
      </w:r>
    </w:p>
    <w:p w14:paraId="75D2FB16" w14:textId="77777777" w:rsidR="0049752F" w:rsidRPr="00250A38" w:rsidRDefault="0049752F" w:rsidP="0049752F">
      <w:pPr>
        <w:pStyle w:val="NoSpacing"/>
        <w:rPr>
          <w:color w:val="000000" w:themeColor="text1"/>
        </w:rPr>
      </w:pPr>
      <w:r w:rsidRPr="00250A38">
        <w:rPr>
          <w:color w:val="000000" w:themeColor="text1"/>
        </w:rPr>
        <w:t>County Extension Agent- Agriculture &amp; Natural Resources</w:t>
      </w:r>
    </w:p>
    <w:p w14:paraId="39F7810A" w14:textId="77777777" w:rsidR="0049752F" w:rsidRPr="00250A38" w:rsidRDefault="0049752F" w:rsidP="0049752F">
      <w:pPr>
        <w:pStyle w:val="NoSpacing"/>
        <w:rPr>
          <w:color w:val="000000" w:themeColor="text1"/>
        </w:rPr>
      </w:pPr>
      <w:r w:rsidRPr="00250A38">
        <w:rPr>
          <w:color w:val="000000" w:themeColor="text1"/>
        </w:rPr>
        <w:t>Polk County | Texas A&amp;M AgriLife Extension Service</w:t>
      </w:r>
    </w:p>
    <w:p w14:paraId="671E34D2" w14:textId="77777777" w:rsidR="0049752F" w:rsidRPr="00250A38" w:rsidRDefault="0049752F" w:rsidP="0049752F">
      <w:pPr>
        <w:pStyle w:val="NoSpacing"/>
        <w:rPr>
          <w:color w:val="000000" w:themeColor="text1"/>
        </w:rPr>
      </w:pPr>
      <w:r w:rsidRPr="00250A38">
        <w:rPr>
          <w:color w:val="000000" w:themeColor="text1"/>
        </w:rPr>
        <w:t>602 E Church St Ste 127 Livingston, TX 77351</w:t>
      </w:r>
    </w:p>
    <w:p w14:paraId="0CDD547A" w14:textId="77777777" w:rsidR="00A40FA7" w:rsidRPr="00250A38" w:rsidRDefault="0049752F" w:rsidP="00CF45AC">
      <w:pPr>
        <w:pStyle w:val="NoSpacing"/>
        <w:rPr>
          <w:color w:val="000000" w:themeColor="text1"/>
        </w:rPr>
      </w:pPr>
      <w:r w:rsidRPr="00250A38">
        <w:rPr>
          <w:color w:val="000000" w:themeColor="text1"/>
        </w:rPr>
        <w:t>Phone: (936) 327-682</w:t>
      </w:r>
      <w:r>
        <w:rPr>
          <w:color w:val="000000" w:themeColor="text1"/>
        </w:rPr>
        <w:t>8</w:t>
      </w:r>
    </w:p>
    <w:p w14:paraId="21FE8D49" w14:textId="77777777" w:rsidR="00116193" w:rsidRPr="00250A38" w:rsidRDefault="00116193" w:rsidP="00116193">
      <w:pPr>
        <w:pStyle w:val="NoSpacing"/>
        <w:pBdr>
          <w:bottom w:val="single" w:sz="12" w:space="2" w:color="auto"/>
        </w:pBdr>
        <w:rPr>
          <w:color w:val="000000" w:themeColor="text1"/>
        </w:rPr>
      </w:pPr>
    </w:p>
    <w:p w14:paraId="3D7EEF81" w14:textId="77777777" w:rsidR="00116193" w:rsidRDefault="00116193" w:rsidP="00116193">
      <w:pPr>
        <w:pStyle w:val="NoSpacing"/>
        <w:rPr>
          <w:b/>
          <w:bCs/>
          <w:color w:val="000000" w:themeColor="text1"/>
        </w:rPr>
      </w:pPr>
    </w:p>
    <w:p w14:paraId="2F853FD1" w14:textId="77777777" w:rsidR="00116193" w:rsidRPr="0049752F" w:rsidRDefault="00116193" w:rsidP="00DA307F">
      <w:pPr>
        <w:pStyle w:val="NoSpacing"/>
        <w:rPr>
          <w:b/>
          <w:bCs/>
          <w:color w:val="000000" w:themeColor="text1"/>
        </w:rPr>
      </w:pPr>
    </w:p>
    <w:bookmarkEnd w:id="0"/>
    <w:p w14:paraId="25EDF345" w14:textId="77777777" w:rsidR="002D38C7" w:rsidRPr="00250A38" w:rsidRDefault="002D38C7" w:rsidP="002D38C7">
      <w:pPr>
        <w:spacing w:after="120" w:line="285" w:lineRule="auto"/>
        <w:rPr>
          <w:rFonts w:ascii="Calibri" w:eastAsia="Times New Roman" w:hAnsi="Calibri" w:cs="Times New Roman"/>
          <w:b/>
          <w:bCs/>
          <w:color w:val="000000" w:themeColor="text1"/>
          <w:kern w:val="28"/>
          <w:sz w:val="16"/>
          <w:szCs w:val="16"/>
        </w:rPr>
      </w:pPr>
      <w:r w:rsidRPr="00250A38">
        <w:rPr>
          <w:rFonts w:ascii="Calibri" w:eastAsia="Times New Roman" w:hAnsi="Calibri" w:cs="Times New Roman"/>
          <w:b/>
          <w:bCs/>
          <w:color w:val="000000" w:themeColor="text1"/>
          <w:kern w:val="28"/>
          <w:sz w:val="16"/>
          <w:szCs w:val="16"/>
        </w:rPr>
        <w:t xml:space="preserve">Texas A&amp;M AgriLife Extension provides equal opportunities in its programs and employment to all persons, regardless of race, color, sex, religion, national origin, disability, age, genetic information, veteran status, sexual orientation, or gender identity. The Texas A&amp;M University System, U. S. Department of Agriculture, and the County Commissioners Courts </w:t>
      </w:r>
      <w:proofErr w:type="gramStart"/>
      <w:r w:rsidRPr="00250A38">
        <w:rPr>
          <w:rFonts w:ascii="Calibri" w:eastAsia="Times New Roman" w:hAnsi="Calibri" w:cs="Times New Roman"/>
          <w:b/>
          <w:bCs/>
          <w:color w:val="000000" w:themeColor="text1"/>
          <w:kern w:val="28"/>
          <w:sz w:val="16"/>
          <w:szCs w:val="16"/>
        </w:rPr>
        <w:t>of  Texas</w:t>
      </w:r>
      <w:proofErr w:type="gramEnd"/>
      <w:r w:rsidRPr="00250A38">
        <w:rPr>
          <w:rFonts w:ascii="Calibri" w:eastAsia="Times New Roman" w:hAnsi="Calibri" w:cs="Times New Roman"/>
          <w:b/>
          <w:bCs/>
          <w:color w:val="000000" w:themeColor="text1"/>
          <w:kern w:val="28"/>
          <w:sz w:val="16"/>
          <w:szCs w:val="16"/>
        </w:rPr>
        <w:t xml:space="preserve"> Cooperating. Anyone needing special assistance at an Extension Program should contact the Texas </w:t>
      </w:r>
      <w:proofErr w:type="gramStart"/>
      <w:r w:rsidRPr="00250A38">
        <w:rPr>
          <w:rFonts w:ascii="Calibri" w:eastAsia="Times New Roman" w:hAnsi="Calibri" w:cs="Times New Roman"/>
          <w:b/>
          <w:bCs/>
          <w:color w:val="000000" w:themeColor="text1"/>
          <w:kern w:val="28"/>
          <w:sz w:val="16"/>
          <w:szCs w:val="16"/>
        </w:rPr>
        <w:t>AgriLife  Extension</w:t>
      </w:r>
      <w:proofErr w:type="gramEnd"/>
      <w:r w:rsidRPr="00250A38">
        <w:rPr>
          <w:rFonts w:ascii="Calibri" w:eastAsia="Times New Roman" w:hAnsi="Calibri" w:cs="Times New Roman"/>
          <w:b/>
          <w:bCs/>
          <w:color w:val="000000" w:themeColor="text1"/>
          <w:kern w:val="28"/>
          <w:sz w:val="16"/>
          <w:szCs w:val="16"/>
        </w:rPr>
        <w:t xml:space="preserve"> Office at (936) 327-6828 at least one week prior to the program or event.</w:t>
      </w:r>
    </w:p>
    <w:p w14:paraId="349A5657" w14:textId="77777777" w:rsidR="00A91F93" w:rsidRPr="00250A38" w:rsidRDefault="002D38C7" w:rsidP="00436CBA">
      <w:pPr>
        <w:widowControl w:val="0"/>
        <w:spacing w:after="120" w:line="285" w:lineRule="auto"/>
        <w:rPr>
          <w:b/>
          <w:color w:val="000000" w:themeColor="text1"/>
          <w:sz w:val="24"/>
          <w:szCs w:val="24"/>
        </w:rPr>
      </w:pPr>
      <w:r w:rsidRPr="00250A38">
        <w:rPr>
          <w:rFonts w:ascii="Calibri" w:eastAsia="Times New Roman" w:hAnsi="Calibri" w:cs="Times New Roman"/>
          <w:color w:val="000000" w:themeColor="text1"/>
          <w:kern w:val="28"/>
          <w:sz w:val="20"/>
          <w:szCs w:val="20"/>
        </w:rPr>
        <w:t> </w:t>
      </w:r>
    </w:p>
    <w:sectPr w:rsidR="00A91F93" w:rsidRPr="00250A38" w:rsidSect="00DD16E9">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BD6214" w14:textId="77777777" w:rsidR="00605A30" w:rsidRDefault="00605A30" w:rsidP="00241D58">
      <w:pPr>
        <w:spacing w:after="0" w:line="240" w:lineRule="auto"/>
      </w:pPr>
      <w:r>
        <w:separator/>
      </w:r>
    </w:p>
  </w:endnote>
  <w:endnote w:type="continuationSeparator" w:id="0">
    <w:p w14:paraId="777BF450" w14:textId="77777777" w:rsidR="00605A30" w:rsidRDefault="00605A30" w:rsidP="00241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FE68BA" w14:textId="77777777" w:rsidR="00605A30" w:rsidRDefault="00605A30" w:rsidP="00241D58">
      <w:pPr>
        <w:spacing w:after="0" w:line="240" w:lineRule="auto"/>
      </w:pPr>
      <w:r>
        <w:separator/>
      </w:r>
    </w:p>
  </w:footnote>
  <w:footnote w:type="continuationSeparator" w:id="0">
    <w:p w14:paraId="54C36EE6" w14:textId="77777777" w:rsidR="00605A30" w:rsidRDefault="00605A30" w:rsidP="00241D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EA471" w14:textId="499A0132" w:rsidR="0004783D" w:rsidRPr="00226873" w:rsidRDefault="0004783D" w:rsidP="00226873">
    <w:pPr>
      <w:pStyle w:val="Header"/>
    </w:pPr>
    <w:r>
      <w:t>Articles October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95580A"/>
    <w:multiLevelType w:val="hybridMultilevel"/>
    <w:tmpl w:val="EA80E0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F90525"/>
    <w:multiLevelType w:val="hybridMultilevel"/>
    <w:tmpl w:val="0992A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E3FB7"/>
    <w:multiLevelType w:val="hybridMultilevel"/>
    <w:tmpl w:val="C09EE222"/>
    <w:lvl w:ilvl="0" w:tplc="9A1EE34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C921AF"/>
    <w:multiLevelType w:val="hybridMultilevel"/>
    <w:tmpl w:val="8304D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68048E"/>
    <w:multiLevelType w:val="hybridMultilevel"/>
    <w:tmpl w:val="FAF297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9C820B3"/>
    <w:multiLevelType w:val="hybridMultilevel"/>
    <w:tmpl w:val="32AEBF56"/>
    <w:lvl w:ilvl="0" w:tplc="13E2429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DF72582"/>
    <w:multiLevelType w:val="hybridMultilevel"/>
    <w:tmpl w:val="2DB85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0A022EB"/>
    <w:multiLevelType w:val="hybridMultilevel"/>
    <w:tmpl w:val="8D16F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7E1CF9"/>
    <w:multiLevelType w:val="hybridMultilevel"/>
    <w:tmpl w:val="851AA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09045F"/>
    <w:multiLevelType w:val="hybridMultilevel"/>
    <w:tmpl w:val="E31AE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9C676BA"/>
    <w:multiLevelType w:val="hybridMultilevel"/>
    <w:tmpl w:val="0C6245C0"/>
    <w:lvl w:ilvl="0" w:tplc="0D8E760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CA64E2"/>
    <w:multiLevelType w:val="hybridMultilevel"/>
    <w:tmpl w:val="FFE0F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75B7E2B"/>
    <w:multiLevelType w:val="hybridMultilevel"/>
    <w:tmpl w:val="28E64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1"/>
  </w:num>
  <w:num w:numId="4">
    <w:abstractNumId w:val="5"/>
  </w:num>
  <w:num w:numId="5">
    <w:abstractNumId w:val="10"/>
  </w:num>
  <w:num w:numId="6">
    <w:abstractNumId w:val="2"/>
  </w:num>
  <w:num w:numId="7">
    <w:abstractNumId w:val="0"/>
  </w:num>
  <w:num w:numId="8">
    <w:abstractNumId w:val="1"/>
  </w:num>
  <w:num w:numId="9">
    <w:abstractNumId w:val="12"/>
  </w:num>
  <w:num w:numId="10">
    <w:abstractNumId w:val="6"/>
  </w:num>
  <w:num w:numId="11">
    <w:abstractNumId w:val="7"/>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D58"/>
    <w:rsid w:val="00006CB7"/>
    <w:rsid w:val="00013E4D"/>
    <w:rsid w:val="00016768"/>
    <w:rsid w:val="000228B3"/>
    <w:rsid w:val="00023849"/>
    <w:rsid w:val="00025B3F"/>
    <w:rsid w:val="0002680C"/>
    <w:rsid w:val="000404C1"/>
    <w:rsid w:val="00041224"/>
    <w:rsid w:val="00043DBF"/>
    <w:rsid w:val="000475EE"/>
    <w:rsid w:val="0004783D"/>
    <w:rsid w:val="0005113C"/>
    <w:rsid w:val="000543EB"/>
    <w:rsid w:val="00055425"/>
    <w:rsid w:val="00055D8F"/>
    <w:rsid w:val="00056944"/>
    <w:rsid w:val="0005742C"/>
    <w:rsid w:val="000620B2"/>
    <w:rsid w:val="0006372D"/>
    <w:rsid w:val="00063B4E"/>
    <w:rsid w:val="00063D01"/>
    <w:rsid w:val="00063D72"/>
    <w:rsid w:val="0006496A"/>
    <w:rsid w:val="000654A2"/>
    <w:rsid w:val="00066BE4"/>
    <w:rsid w:val="00067940"/>
    <w:rsid w:val="00074177"/>
    <w:rsid w:val="00076A1B"/>
    <w:rsid w:val="00077516"/>
    <w:rsid w:val="0008065E"/>
    <w:rsid w:val="000913A6"/>
    <w:rsid w:val="000A07DA"/>
    <w:rsid w:val="000A3B21"/>
    <w:rsid w:val="000B4B11"/>
    <w:rsid w:val="000C0FB2"/>
    <w:rsid w:val="000D3D62"/>
    <w:rsid w:val="000D5780"/>
    <w:rsid w:val="000D7D3E"/>
    <w:rsid w:val="000E3C3B"/>
    <w:rsid w:val="000E4BB8"/>
    <w:rsid w:val="000E6054"/>
    <w:rsid w:val="000E6B58"/>
    <w:rsid w:val="000E7F9A"/>
    <w:rsid w:val="000F2041"/>
    <w:rsid w:val="000F3148"/>
    <w:rsid w:val="000F3FC9"/>
    <w:rsid w:val="000F4FD1"/>
    <w:rsid w:val="00101A4B"/>
    <w:rsid w:val="001036B3"/>
    <w:rsid w:val="00104BDE"/>
    <w:rsid w:val="00111603"/>
    <w:rsid w:val="00115BF1"/>
    <w:rsid w:val="00116193"/>
    <w:rsid w:val="001172E5"/>
    <w:rsid w:val="0011730D"/>
    <w:rsid w:val="00123FF5"/>
    <w:rsid w:val="00126CF2"/>
    <w:rsid w:val="00127369"/>
    <w:rsid w:val="0012782F"/>
    <w:rsid w:val="001353F6"/>
    <w:rsid w:val="0013763A"/>
    <w:rsid w:val="00141ED6"/>
    <w:rsid w:val="001445B3"/>
    <w:rsid w:val="0014547C"/>
    <w:rsid w:val="00145CED"/>
    <w:rsid w:val="001471C1"/>
    <w:rsid w:val="00147625"/>
    <w:rsid w:val="00152C19"/>
    <w:rsid w:val="00160368"/>
    <w:rsid w:val="00166012"/>
    <w:rsid w:val="00167025"/>
    <w:rsid w:val="0017110D"/>
    <w:rsid w:val="00171329"/>
    <w:rsid w:val="00171834"/>
    <w:rsid w:val="0017236C"/>
    <w:rsid w:val="001750A5"/>
    <w:rsid w:val="001751D0"/>
    <w:rsid w:val="00176CAB"/>
    <w:rsid w:val="00177CFB"/>
    <w:rsid w:val="00182521"/>
    <w:rsid w:val="00182E16"/>
    <w:rsid w:val="00183DBA"/>
    <w:rsid w:val="001874A5"/>
    <w:rsid w:val="00187C4F"/>
    <w:rsid w:val="00190B82"/>
    <w:rsid w:val="00197E46"/>
    <w:rsid w:val="001A26D6"/>
    <w:rsid w:val="001A3EED"/>
    <w:rsid w:val="001A69BD"/>
    <w:rsid w:val="001B2B72"/>
    <w:rsid w:val="001B5E7F"/>
    <w:rsid w:val="001B6317"/>
    <w:rsid w:val="001C00E9"/>
    <w:rsid w:val="001C15E1"/>
    <w:rsid w:val="001C1DAA"/>
    <w:rsid w:val="001C4B62"/>
    <w:rsid w:val="001C667F"/>
    <w:rsid w:val="001D13A3"/>
    <w:rsid w:val="001D2EAE"/>
    <w:rsid w:val="001E0507"/>
    <w:rsid w:val="001E2FA3"/>
    <w:rsid w:val="001E7408"/>
    <w:rsid w:val="001F6767"/>
    <w:rsid w:val="0020017A"/>
    <w:rsid w:val="00200D21"/>
    <w:rsid w:val="00205BAF"/>
    <w:rsid w:val="00207AC7"/>
    <w:rsid w:val="00212D47"/>
    <w:rsid w:val="00223712"/>
    <w:rsid w:val="0022443B"/>
    <w:rsid w:val="00225A34"/>
    <w:rsid w:val="00226873"/>
    <w:rsid w:val="002279EE"/>
    <w:rsid w:val="00232660"/>
    <w:rsid w:val="002326BE"/>
    <w:rsid w:val="00234A30"/>
    <w:rsid w:val="00241654"/>
    <w:rsid w:val="00241D58"/>
    <w:rsid w:val="00243467"/>
    <w:rsid w:val="00250A38"/>
    <w:rsid w:val="002512A4"/>
    <w:rsid w:val="002531D1"/>
    <w:rsid w:val="00255A59"/>
    <w:rsid w:val="00260508"/>
    <w:rsid w:val="0026761D"/>
    <w:rsid w:val="00270AB8"/>
    <w:rsid w:val="00271C27"/>
    <w:rsid w:val="00272293"/>
    <w:rsid w:val="00273CDD"/>
    <w:rsid w:val="002828AB"/>
    <w:rsid w:val="002834AD"/>
    <w:rsid w:val="00293994"/>
    <w:rsid w:val="002956CD"/>
    <w:rsid w:val="00295ADC"/>
    <w:rsid w:val="002964C6"/>
    <w:rsid w:val="00296FCF"/>
    <w:rsid w:val="002A01CC"/>
    <w:rsid w:val="002A0F71"/>
    <w:rsid w:val="002A1586"/>
    <w:rsid w:val="002A1975"/>
    <w:rsid w:val="002A2E87"/>
    <w:rsid w:val="002A4327"/>
    <w:rsid w:val="002A5913"/>
    <w:rsid w:val="002A62E7"/>
    <w:rsid w:val="002A7545"/>
    <w:rsid w:val="002B0054"/>
    <w:rsid w:val="002B2B4A"/>
    <w:rsid w:val="002B2B99"/>
    <w:rsid w:val="002B6432"/>
    <w:rsid w:val="002B7971"/>
    <w:rsid w:val="002B7D67"/>
    <w:rsid w:val="002C2FA5"/>
    <w:rsid w:val="002C3D39"/>
    <w:rsid w:val="002C5FEC"/>
    <w:rsid w:val="002C6A70"/>
    <w:rsid w:val="002C749B"/>
    <w:rsid w:val="002D0CCD"/>
    <w:rsid w:val="002D38C7"/>
    <w:rsid w:val="002D3C84"/>
    <w:rsid w:val="002D55A3"/>
    <w:rsid w:val="002D6DEE"/>
    <w:rsid w:val="002D7D89"/>
    <w:rsid w:val="002E0302"/>
    <w:rsid w:val="002E497F"/>
    <w:rsid w:val="002E641D"/>
    <w:rsid w:val="002E67F7"/>
    <w:rsid w:val="002F2E46"/>
    <w:rsid w:val="002F350B"/>
    <w:rsid w:val="002F6FD8"/>
    <w:rsid w:val="0030101A"/>
    <w:rsid w:val="003108F4"/>
    <w:rsid w:val="00313038"/>
    <w:rsid w:val="00321F4A"/>
    <w:rsid w:val="00322372"/>
    <w:rsid w:val="0032551D"/>
    <w:rsid w:val="003333F2"/>
    <w:rsid w:val="003353BF"/>
    <w:rsid w:val="003364F6"/>
    <w:rsid w:val="003418EA"/>
    <w:rsid w:val="00341975"/>
    <w:rsid w:val="00343036"/>
    <w:rsid w:val="00346367"/>
    <w:rsid w:val="00347634"/>
    <w:rsid w:val="003504F9"/>
    <w:rsid w:val="00350D88"/>
    <w:rsid w:val="0035771E"/>
    <w:rsid w:val="003577E4"/>
    <w:rsid w:val="0036022B"/>
    <w:rsid w:val="0036063C"/>
    <w:rsid w:val="00363B34"/>
    <w:rsid w:val="00363B7B"/>
    <w:rsid w:val="00363E2D"/>
    <w:rsid w:val="003642C7"/>
    <w:rsid w:val="003679E9"/>
    <w:rsid w:val="00371788"/>
    <w:rsid w:val="003729F0"/>
    <w:rsid w:val="00374038"/>
    <w:rsid w:val="0037661B"/>
    <w:rsid w:val="0037713B"/>
    <w:rsid w:val="00382D18"/>
    <w:rsid w:val="00386D5A"/>
    <w:rsid w:val="003A157C"/>
    <w:rsid w:val="003A25B6"/>
    <w:rsid w:val="003A3CB7"/>
    <w:rsid w:val="003A7F7B"/>
    <w:rsid w:val="003B0915"/>
    <w:rsid w:val="003B2440"/>
    <w:rsid w:val="003B2DEE"/>
    <w:rsid w:val="003B4CDC"/>
    <w:rsid w:val="003C1C75"/>
    <w:rsid w:val="003C2B26"/>
    <w:rsid w:val="003C4786"/>
    <w:rsid w:val="003C4912"/>
    <w:rsid w:val="003C74F9"/>
    <w:rsid w:val="003D4A88"/>
    <w:rsid w:val="003D6094"/>
    <w:rsid w:val="003D738D"/>
    <w:rsid w:val="003E0317"/>
    <w:rsid w:val="003E08D5"/>
    <w:rsid w:val="003E309A"/>
    <w:rsid w:val="003E5A7C"/>
    <w:rsid w:val="003E5D8F"/>
    <w:rsid w:val="003E6658"/>
    <w:rsid w:val="003F3A48"/>
    <w:rsid w:val="003F5876"/>
    <w:rsid w:val="003F5B5C"/>
    <w:rsid w:val="003F6D08"/>
    <w:rsid w:val="003F7CD7"/>
    <w:rsid w:val="00402BA4"/>
    <w:rsid w:val="00404CD0"/>
    <w:rsid w:val="00412C96"/>
    <w:rsid w:val="0041450C"/>
    <w:rsid w:val="00414E07"/>
    <w:rsid w:val="00416B34"/>
    <w:rsid w:val="00417EAC"/>
    <w:rsid w:val="004211F9"/>
    <w:rsid w:val="00422151"/>
    <w:rsid w:val="0042493B"/>
    <w:rsid w:val="00425AA1"/>
    <w:rsid w:val="0042741E"/>
    <w:rsid w:val="004305C0"/>
    <w:rsid w:val="00430E8D"/>
    <w:rsid w:val="00433BD5"/>
    <w:rsid w:val="004369E0"/>
    <w:rsid w:val="00436CBA"/>
    <w:rsid w:val="004402E6"/>
    <w:rsid w:val="004416C1"/>
    <w:rsid w:val="00444300"/>
    <w:rsid w:val="0045100F"/>
    <w:rsid w:val="004607A0"/>
    <w:rsid w:val="00460B86"/>
    <w:rsid w:val="00462B4B"/>
    <w:rsid w:val="004634A4"/>
    <w:rsid w:val="00465CD8"/>
    <w:rsid w:val="00466E3F"/>
    <w:rsid w:val="00470E49"/>
    <w:rsid w:val="00480272"/>
    <w:rsid w:val="00481C35"/>
    <w:rsid w:val="00484722"/>
    <w:rsid w:val="00484BDD"/>
    <w:rsid w:val="00492044"/>
    <w:rsid w:val="00494F77"/>
    <w:rsid w:val="0049752F"/>
    <w:rsid w:val="004A0263"/>
    <w:rsid w:val="004A1C25"/>
    <w:rsid w:val="004A4F57"/>
    <w:rsid w:val="004A60D4"/>
    <w:rsid w:val="004B2B4B"/>
    <w:rsid w:val="004B697C"/>
    <w:rsid w:val="004B7C16"/>
    <w:rsid w:val="004C054D"/>
    <w:rsid w:val="004C14CD"/>
    <w:rsid w:val="004C3EEB"/>
    <w:rsid w:val="004C686D"/>
    <w:rsid w:val="004D0596"/>
    <w:rsid w:val="004D1CC8"/>
    <w:rsid w:val="004D3737"/>
    <w:rsid w:val="004D4555"/>
    <w:rsid w:val="004D4949"/>
    <w:rsid w:val="004D6E75"/>
    <w:rsid w:val="004E222F"/>
    <w:rsid w:val="004E2931"/>
    <w:rsid w:val="004E407B"/>
    <w:rsid w:val="004E70AD"/>
    <w:rsid w:val="004E7F33"/>
    <w:rsid w:val="004F2C75"/>
    <w:rsid w:val="004F3D0A"/>
    <w:rsid w:val="004F4D8E"/>
    <w:rsid w:val="004F6648"/>
    <w:rsid w:val="004F6A92"/>
    <w:rsid w:val="004F7E61"/>
    <w:rsid w:val="005001C3"/>
    <w:rsid w:val="00501848"/>
    <w:rsid w:val="00507086"/>
    <w:rsid w:val="00510500"/>
    <w:rsid w:val="00511FAC"/>
    <w:rsid w:val="00513022"/>
    <w:rsid w:val="00520E3B"/>
    <w:rsid w:val="00521B75"/>
    <w:rsid w:val="005236E9"/>
    <w:rsid w:val="005260CC"/>
    <w:rsid w:val="005270BF"/>
    <w:rsid w:val="00527CF2"/>
    <w:rsid w:val="00531AD3"/>
    <w:rsid w:val="0053621E"/>
    <w:rsid w:val="00537470"/>
    <w:rsid w:val="0054047E"/>
    <w:rsid w:val="005413B7"/>
    <w:rsid w:val="005427BF"/>
    <w:rsid w:val="005445F9"/>
    <w:rsid w:val="00551CAB"/>
    <w:rsid w:val="00554878"/>
    <w:rsid w:val="00555AC3"/>
    <w:rsid w:val="00562CFD"/>
    <w:rsid w:val="00563E9C"/>
    <w:rsid w:val="00565DA3"/>
    <w:rsid w:val="005712B6"/>
    <w:rsid w:val="005720E1"/>
    <w:rsid w:val="005755D7"/>
    <w:rsid w:val="00576DBF"/>
    <w:rsid w:val="00580636"/>
    <w:rsid w:val="005834C1"/>
    <w:rsid w:val="0058481B"/>
    <w:rsid w:val="00586C4D"/>
    <w:rsid w:val="00587FA0"/>
    <w:rsid w:val="0059111C"/>
    <w:rsid w:val="00593959"/>
    <w:rsid w:val="0059481C"/>
    <w:rsid w:val="005A1CBA"/>
    <w:rsid w:val="005A2228"/>
    <w:rsid w:val="005A38B6"/>
    <w:rsid w:val="005B2EFA"/>
    <w:rsid w:val="005D03E1"/>
    <w:rsid w:val="005D07D1"/>
    <w:rsid w:val="005D1738"/>
    <w:rsid w:val="005D38C3"/>
    <w:rsid w:val="005D723A"/>
    <w:rsid w:val="005E26B6"/>
    <w:rsid w:val="005E2812"/>
    <w:rsid w:val="005E2A51"/>
    <w:rsid w:val="005E2A7A"/>
    <w:rsid w:val="005E2E61"/>
    <w:rsid w:val="005E34DA"/>
    <w:rsid w:val="005E3EFD"/>
    <w:rsid w:val="005E4B0C"/>
    <w:rsid w:val="005E4CFE"/>
    <w:rsid w:val="005F0F55"/>
    <w:rsid w:val="005F122E"/>
    <w:rsid w:val="005F19E8"/>
    <w:rsid w:val="005F3A7D"/>
    <w:rsid w:val="005F4653"/>
    <w:rsid w:val="005F57F8"/>
    <w:rsid w:val="005F64D2"/>
    <w:rsid w:val="0060004C"/>
    <w:rsid w:val="0060086B"/>
    <w:rsid w:val="00601971"/>
    <w:rsid w:val="00605A30"/>
    <w:rsid w:val="00611128"/>
    <w:rsid w:val="006112A8"/>
    <w:rsid w:val="006119F6"/>
    <w:rsid w:val="00611C45"/>
    <w:rsid w:val="00616C80"/>
    <w:rsid w:val="00617429"/>
    <w:rsid w:val="00624D8F"/>
    <w:rsid w:val="00626377"/>
    <w:rsid w:val="00626761"/>
    <w:rsid w:val="00627CD4"/>
    <w:rsid w:val="00630943"/>
    <w:rsid w:val="006310CC"/>
    <w:rsid w:val="00633AFF"/>
    <w:rsid w:val="00633B0C"/>
    <w:rsid w:val="00634A93"/>
    <w:rsid w:val="00640FEC"/>
    <w:rsid w:val="006410F7"/>
    <w:rsid w:val="00642A40"/>
    <w:rsid w:val="00647303"/>
    <w:rsid w:val="00651E12"/>
    <w:rsid w:val="00656F5E"/>
    <w:rsid w:val="00661654"/>
    <w:rsid w:val="00661CFF"/>
    <w:rsid w:val="0066258A"/>
    <w:rsid w:val="00665A93"/>
    <w:rsid w:val="00666572"/>
    <w:rsid w:val="00667965"/>
    <w:rsid w:val="00671783"/>
    <w:rsid w:val="00673F9F"/>
    <w:rsid w:val="0067402D"/>
    <w:rsid w:val="006802E0"/>
    <w:rsid w:val="00680C45"/>
    <w:rsid w:val="00682E9B"/>
    <w:rsid w:val="00687116"/>
    <w:rsid w:val="006879D6"/>
    <w:rsid w:val="00693BB1"/>
    <w:rsid w:val="006B2B9D"/>
    <w:rsid w:val="006B3C12"/>
    <w:rsid w:val="006B4209"/>
    <w:rsid w:val="006C3EE6"/>
    <w:rsid w:val="006C4651"/>
    <w:rsid w:val="006D3892"/>
    <w:rsid w:val="006D4FA2"/>
    <w:rsid w:val="006D5343"/>
    <w:rsid w:val="006D581D"/>
    <w:rsid w:val="006D5A99"/>
    <w:rsid w:val="006D7706"/>
    <w:rsid w:val="006E0834"/>
    <w:rsid w:val="006E3F7E"/>
    <w:rsid w:val="006E63A3"/>
    <w:rsid w:val="006F5611"/>
    <w:rsid w:val="006F70B6"/>
    <w:rsid w:val="006F727F"/>
    <w:rsid w:val="0070254D"/>
    <w:rsid w:val="00702635"/>
    <w:rsid w:val="00703B5F"/>
    <w:rsid w:val="00703B68"/>
    <w:rsid w:val="0070530E"/>
    <w:rsid w:val="00706C6F"/>
    <w:rsid w:val="00710B24"/>
    <w:rsid w:val="00716527"/>
    <w:rsid w:val="00717ADA"/>
    <w:rsid w:val="00721923"/>
    <w:rsid w:val="00721D83"/>
    <w:rsid w:val="00732A86"/>
    <w:rsid w:val="00732D7B"/>
    <w:rsid w:val="007335B3"/>
    <w:rsid w:val="00733E6E"/>
    <w:rsid w:val="0074066A"/>
    <w:rsid w:val="00740DB3"/>
    <w:rsid w:val="00743147"/>
    <w:rsid w:val="007435D6"/>
    <w:rsid w:val="00743757"/>
    <w:rsid w:val="00743CB0"/>
    <w:rsid w:val="00744BAF"/>
    <w:rsid w:val="00752F99"/>
    <w:rsid w:val="00760712"/>
    <w:rsid w:val="0076087A"/>
    <w:rsid w:val="00760DC0"/>
    <w:rsid w:val="00761D28"/>
    <w:rsid w:val="00762313"/>
    <w:rsid w:val="00762B2B"/>
    <w:rsid w:val="00763593"/>
    <w:rsid w:val="007668BF"/>
    <w:rsid w:val="00766992"/>
    <w:rsid w:val="007677D3"/>
    <w:rsid w:val="00767946"/>
    <w:rsid w:val="00767E12"/>
    <w:rsid w:val="00770D65"/>
    <w:rsid w:val="0077132C"/>
    <w:rsid w:val="00772F67"/>
    <w:rsid w:val="00776B69"/>
    <w:rsid w:val="00777C4C"/>
    <w:rsid w:val="007804DB"/>
    <w:rsid w:val="0078131F"/>
    <w:rsid w:val="0078246A"/>
    <w:rsid w:val="0078787E"/>
    <w:rsid w:val="0079169C"/>
    <w:rsid w:val="007A0D48"/>
    <w:rsid w:val="007A20C5"/>
    <w:rsid w:val="007A53BA"/>
    <w:rsid w:val="007A6670"/>
    <w:rsid w:val="007B0265"/>
    <w:rsid w:val="007B1E32"/>
    <w:rsid w:val="007B280A"/>
    <w:rsid w:val="007B368F"/>
    <w:rsid w:val="007B3738"/>
    <w:rsid w:val="007B3781"/>
    <w:rsid w:val="007B5E34"/>
    <w:rsid w:val="007D6270"/>
    <w:rsid w:val="007E0574"/>
    <w:rsid w:val="007E25C9"/>
    <w:rsid w:val="007E41F5"/>
    <w:rsid w:val="007F25FB"/>
    <w:rsid w:val="007F485C"/>
    <w:rsid w:val="0080293C"/>
    <w:rsid w:val="00804135"/>
    <w:rsid w:val="00804169"/>
    <w:rsid w:val="00806DA5"/>
    <w:rsid w:val="00807766"/>
    <w:rsid w:val="00810A4E"/>
    <w:rsid w:val="00815E89"/>
    <w:rsid w:val="00820424"/>
    <w:rsid w:val="00823228"/>
    <w:rsid w:val="0082697C"/>
    <w:rsid w:val="008277DA"/>
    <w:rsid w:val="00832B35"/>
    <w:rsid w:val="00834E63"/>
    <w:rsid w:val="008431B5"/>
    <w:rsid w:val="008433CE"/>
    <w:rsid w:val="00846B79"/>
    <w:rsid w:val="00847737"/>
    <w:rsid w:val="00850122"/>
    <w:rsid w:val="00850F5D"/>
    <w:rsid w:val="00852F44"/>
    <w:rsid w:val="0085353C"/>
    <w:rsid w:val="00853A28"/>
    <w:rsid w:val="00860AB7"/>
    <w:rsid w:val="00860ABA"/>
    <w:rsid w:val="00863240"/>
    <w:rsid w:val="008645F0"/>
    <w:rsid w:val="00864E99"/>
    <w:rsid w:val="00865541"/>
    <w:rsid w:val="00865E55"/>
    <w:rsid w:val="00866878"/>
    <w:rsid w:val="0086718B"/>
    <w:rsid w:val="00867ED6"/>
    <w:rsid w:val="008713E4"/>
    <w:rsid w:val="008742E1"/>
    <w:rsid w:val="00874476"/>
    <w:rsid w:val="00876114"/>
    <w:rsid w:val="008771AC"/>
    <w:rsid w:val="00884229"/>
    <w:rsid w:val="0088653A"/>
    <w:rsid w:val="008914FF"/>
    <w:rsid w:val="0089226B"/>
    <w:rsid w:val="0089722E"/>
    <w:rsid w:val="008974B0"/>
    <w:rsid w:val="008A31E1"/>
    <w:rsid w:val="008A5782"/>
    <w:rsid w:val="008B1594"/>
    <w:rsid w:val="008B7D37"/>
    <w:rsid w:val="008C099E"/>
    <w:rsid w:val="008C20A1"/>
    <w:rsid w:val="008C2482"/>
    <w:rsid w:val="008C4DDC"/>
    <w:rsid w:val="008D5708"/>
    <w:rsid w:val="008E2368"/>
    <w:rsid w:val="008E5C0C"/>
    <w:rsid w:val="008E762C"/>
    <w:rsid w:val="008F2DEE"/>
    <w:rsid w:val="008F332E"/>
    <w:rsid w:val="008F5089"/>
    <w:rsid w:val="008F5593"/>
    <w:rsid w:val="008F5C26"/>
    <w:rsid w:val="00907719"/>
    <w:rsid w:val="009143D9"/>
    <w:rsid w:val="00914BE0"/>
    <w:rsid w:val="00914D6F"/>
    <w:rsid w:val="009156EE"/>
    <w:rsid w:val="00915E5C"/>
    <w:rsid w:val="009218AC"/>
    <w:rsid w:val="00922A2C"/>
    <w:rsid w:val="00926075"/>
    <w:rsid w:val="009263D1"/>
    <w:rsid w:val="00930718"/>
    <w:rsid w:val="00935721"/>
    <w:rsid w:val="009371FB"/>
    <w:rsid w:val="009372D8"/>
    <w:rsid w:val="00937403"/>
    <w:rsid w:val="0094153E"/>
    <w:rsid w:val="00943D4C"/>
    <w:rsid w:val="009472C5"/>
    <w:rsid w:val="00951B77"/>
    <w:rsid w:val="00953CAF"/>
    <w:rsid w:val="00953D64"/>
    <w:rsid w:val="0096073B"/>
    <w:rsid w:val="009619EC"/>
    <w:rsid w:val="009643F8"/>
    <w:rsid w:val="00971C2C"/>
    <w:rsid w:val="00972A3B"/>
    <w:rsid w:val="00975F16"/>
    <w:rsid w:val="00983405"/>
    <w:rsid w:val="009835F9"/>
    <w:rsid w:val="00990C94"/>
    <w:rsid w:val="00997486"/>
    <w:rsid w:val="00997902"/>
    <w:rsid w:val="009A2E04"/>
    <w:rsid w:val="009A3B8B"/>
    <w:rsid w:val="009B1793"/>
    <w:rsid w:val="009B31CC"/>
    <w:rsid w:val="009B483B"/>
    <w:rsid w:val="009B679D"/>
    <w:rsid w:val="009C013D"/>
    <w:rsid w:val="009C0F1B"/>
    <w:rsid w:val="009C26B8"/>
    <w:rsid w:val="009C4D93"/>
    <w:rsid w:val="009C7419"/>
    <w:rsid w:val="009D26F9"/>
    <w:rsid w:val="009D4BC6"/>
    <w:rsid w:val="009D4F07"/>
    <w:rsid w:val="009D6047"/>
    <w:rsid w:val="009D74AC"/>
    <w:rsid w:val="009E227E"/>
    <w:rsid w:val="009E3379"/>
    <w:rsid w:val="009E4A41"/>
    <w:rsid w:val="009E5567"/>
    <w:rsid w:val="009E731A"/>
    <w:rsid w:val="009E73A8"/>
    <w:rsid w:val="009F1D76"/>
    <w:rsid w:val="009F2148"/>
    <w:rsid w:val="009F685D"/>
    <w:rsid w:val="009F6B61"/>
    <w:rsid w:val="009F7E61"/>
    <w:rsid w:val="00A008E0"/>
    <w:rsid w:val="00A010FE"/>
    <w:rsid w:val="00A028DB"/>
    <w:rsid w:val="00A03309"/>
    <w:rsid w:val="00A1074D"/>
    <w:rsid w:val="00A128E6"/>
    <w:rsid w:val="00A148E0"/>
    <w:rsid w:val="00A15FB7"/>
    <w:rsid w:val="00A1626E"/>
    <w:rsid w:val="00A22B80"/>
    <w:rsid w:val="00A22F22"/>
    <w:rsid w:val="00A27CBA"/>
    <w:rsid w:val="00A320FF"/>
    <w:rsid w:val="00A33972"/>
    <w:rsid w:val="00A362F0"/>
    <w:rsid w:val="00A40FA7"/>
    <w:rsid w:val="00A43D2B"/>
    <w:rsid w:val="00A51EBB"/>
    <w:rsid w:val="00A5245A"/>
    <w:rsid w:val="00A52B57"/>
    <w:rsid w:val="00A52BF6"/>
    <w:rsid w:val="00A57138"/>
    <w:rsid w:val="00A57560"/>
    <w:rsid w:val="00A57ABD"/>
    <w:rsid w:val="00A62027"/>
    <w:rsid w:val="00A63B56"/>
    <w:rsid w:val="00A65E85"/>
    <w:rsid w:val="00A662C4"/>
    <w:rsid w:val="00A70273"/>
    <w:rsid w:val="00A76370"/>
    <w:rsid w:val="00A806FD"/>
    <w:rsid w:val="00A81ACA"/>
    <w:rsid w:val="00A85249"/>
    <w:rsid w:val="00A860F5"/>
    <w:rsid w:val="00A907A9"/>
    <w:rsid w:val="00A91435"/>
    <w:rsid w:val="00A91BEA"/>
    <w:rsid w:val="00A91F93"/>
    <w:rsid w:val="00A97CBD"/>
    <w:rsid w:val="00AA09BD"/>
    <w:rsid w:val="00AA1F10"/>
    <w:rsid w:val="00AA4B9C"/>
    <w:rsid w:val="00AA6DEF"/>
    <w:rsid w:val="00AB0A4A"/>
    <w:rsid w:val="00AB0AA3"/>
    <w:rsid w:val="00AB0D5A"/>
    <w:rsid w:val="00AB1959"/>
    <w:rsid w:val="00AB40DA"/>
    <w:rsid w:val="00AB6A86"/>
    <w:rsid w:val="00AB78CB"/>
    <w:rsid w:val="00AC7C24"/>
    <w:rsid w:val="00AD3721"/>
    <w:rsid w:val="00AD7DED"/>
    <w:rsid w:val="00AE12AC"/>
    <w:rsid w:val="00AE1A65"/>
    <w:rsid w:val="00AE1D0C"/>
    <w:rsid w:val="00AE21E7"/>
    <w:rsid w:val="00AE25AA"/>
    <w:rsid w:val="00AE27C1"/>
    <w:rsid w:val="00AE2BB4"/>
    <w:rsid w:val="00AE5B46"/>
    <w:rsid w:val="00AF308D"/>
    <w:rsid w:val="00AF48A9"/>
    <w:rsid w:val="00AF4F4A"/>
    <w:rsid w:val="00B01D7E"/>
    <w:rsid w:val="00B02E58"/>
    <w:rsid w:val="00B03F90"/>
    <w:rsid w:val="00B103B7"/>
    <w:rsid w:val="00B144F1"/>
    <w:rsid w:val="00B16920"/>
    <w:rsid w:val="00B20C60"/>
    <w:rsid w:val="00B2193A"/>
    <w:rsid w:val="00B21C9E"/>
    <w:rsid w:val="00B2385E"/>
    <w:rsid w:val="00B25E77"/>
    <w:rsid w:val="00B25F6E"/>
    <w:rsid w:val="00B27165"/>
    <w:rsid w:val="00B32F24"/>
    <w:rsid w:val="00B330D5"/>
    <w:rsid w:val="00B33B4F"/>
    <w:rsid w:val="00B3495D"/>
    <w:rsid w:val="00B370E1"/>
    <w:rsid w:val="00B37282"/>
    <w:rsid w:val="00B44625"/>
    <w:rsid w:val="00B449B2"/>
    <w:rsid w:val="00B467FE"/>
    <w:rsid w:val="00B47189"/>
    <w:rsid w:val="00B51E5E"/>
    <w:rsid w:val="00B548B1"/>
    <w:rsid w:val="00B54C52"/>
    <w:rsid w:val="00B555C8"/>
    <w:rsid w:val="00B56668"/>
    <w:rsid w:val="00B5687C"/>
    <w:rsid w:val="00B56AA8"/>
    <w:rsid w:val="00B57B3F"/>
    <w:rsid w:val="00B60739"/>
    <w:rsid w:val="00B62E23"/>
    <w:rsid w:val="00B659F0"/>
    <w:rsid w:val="00B65E56"/>
    <w:rsid w:val="00B66863"/>
    <w:rsid w:val="00B7184A"/>
    <w:rsid w:val="00B74722"/>
    <w:rsid w:val="00B808B3"/>
    <w:rsid w:val="00B816D3"/>
    <w:rsid w:val="00B8365B"/>
    <w:rsid w:val="00B928D9"/>
    <w:rsid w:val="00B9555D"/>
    <w:rsid w:val="00B962F5"/>
    <w:rsid w:val="00BA185A"/>
    <w:rsid w:val="00BA39A1"/>
    <w:rsid w:val="00BA4907"/>
    <w:rsid w:val="00BA4CE4"/>
    <w:rsid w:val="00BB15F6"/>
    <w:rsid w:val="00BB3EC7"/>
    <w:rsid w:val="00BB73BA"/>
    <w:rsid w:val="00BC056F"/>
    <w:rsid w:val="00BC3BE6"/>
    <w:rsid w:val="00BC479C"/>
    <w:rsid w:val="00BC4B2B"/>
    <w:rsid w:val="00BC717A"/>
    <w:rsid w:val="00BC718A"/>
    <w:rsid w:val="00BD05C2"/>
    <w:rsid w:val="00BD1204"/>
    <w:rsid w:val="00BD1589"/>
    <w:rsid w:val="00BD1E3F"/>
    <w:rsid w:val="00BD2C88"/>
    <w:rsid w:val="00BD68E6"/>
    <w:rsid w:val="00BE5D97"/>
    <w:rsid w:val="00BE6A2C"/>
    <w:rsid w:val="00C0086E"/>
    <w:rsid w:val="00C022E7"/>
    <w:rsid w:val="00C03809"/>
    <w:rsid w:val="00C04A11"/>
    <w:rsid w:val="00C05FDC"/>
    <w:rsid w:val="00C07A07"/>
    <w:rsid w:val="00C07E37"/>
    <w:rsid w:val="00C15B6A"/>
    <w:rsid w:val="00C171E6"/>
    <w:rsid w:val="00C17200"/>
    <w:rsid w:val="00C2059A"/>
    <w:rsid w:val="00C20862"/>
    <w:rsid w:val="00C21199"/>
    <w:rsid w:val="00C21E9D"/>
    <w:rsid w:val="00C25AB2"/>
    <w:rsid w:val="00C3029B"/>
    <w:rsid w:val="00C3146E"/>
    <w:rsid w:val="00C32B01"/>
    <w:rsid w:val="00C348DC"/>
    <w:rsid w:val="00C359D9"/>
    <w:rsid w:val="00C37F47"/>
    <w:rsid w:val="00C45B50"/>
    <w:rsid w:val="00C504D3"/>
    <w:rsid w:val="00C50F70"/>
    <w:rsid w:val="00C516AD"/>
    <w:rsid w:val="00C55DE2"/>
    <w:rsid w:val="00C60305"/>
    <w:rsid w:val="00C614D2"/>
    <w:rsid w:val="00C61D3A"/>
    <w:rsid w:val="00C62571"/>
    <w:rsid w:val="00C64F94"/>
    <w:rsid w:val="00C6539E"/>
    <w:rsid w:val="00C678E5"/>
    <w:rsid w:val="00C67F7F"/>
    <w:rsid w:val="00C724B8"/>
    <w:rsid w:val="00C7310A"/>
    <w:rsid w:val="00C73AD7"/>
    <w:rsid w:val="00C745A9"/>
    <w:rsid w:val="00C761E0"/>
    <w:rsid w:val="00C776E2"/>
    <w:rsid w:val="00C77A9F"/>
    <w:rsid w:val="00C82CFC"/>
    <w:rsid w:val="00C90803"/>
    <w:rsid w:val="00C91762"/>
    <w:rsid w:val="00C91960"/>
    <w:rsid w:val="00C92379"/>
    <w:rsid w:val="00C94BC4"/>
    <w:rsid w:val="00C94EFB"/>
    <w:rsid w:val="00C95248"/>
    <w:rsid w:val="00C96CFC"/>
    <w:rsid w:val="00CA064C"/>
    <w:rsid w:val="00CA3407"/>
    <w:rsid w:val="00CA42D2"/>
    <w:rsid w:val="00CA6052"/>
    <w:rsid w:val="00CA69A6"/>
    <w:rsid w:val="00CB0D48"/>
    <w:rsid w:val="00CB2A04"/>
    <w:rsid w:val="00CB42D7"/>
    <w:rsid w:val="00CB605C"/>
    <w:rsid w:val="00CB710E"/>
    <w:rsid w:val="00CB7C64"/>
    <w:rsid w:val="00CC0BF1"/>
    <w:rsid w:val="00CC1CA1"/>
    <w:rsid w:val="00CC2257"/>
    <w:rsid w:val="00CC25EE"/>
    <w:rsid w:val="00CC30B4"/>
    <w:rsid w:val="00CC3C37"/>
    <w:rsid w:val="00CC42B1"/>
    <w:rsid w:val="00CC5048"/>
    <w:rsid w:val="00CD33A2"/>
    <w:rsid w:val="00CD3F97"/>
    <w:rsid w:val="00CD6B88"/>
    <w:rsid w:val="00CD6EE1"/>
    <w:rsid w:val="00CE22B1"/>
    <w:rsid w:val="00CF1F45"/>
    <w:rsid w:val="00CF45AC"/>
    <w:rsid w:val="00CF5543"/>
    <w:rsid w:val="00CF5CC1"/>
    <w:rsid w:val="00CF7590"/>
    <w:rsid w:val="00CF7F23"/>
    <w:rsid w:val="00D0439A"/>
    <w:rsid w:val="00D04980"/>
    <w:rsid w:val="00D0555B"/>
    <w:rsid w:val="00D05AB9"/>
    <w:rsid w:val="00D101BC"/>
    <w:rsid w:val="00D10C74"/>
    <w:rsid w:val="00D11A18"/>
    <w:rsid w:val="00D13BC0"/>
    <w:rsid w:val="00D16410"/>
    <w:rsid w:val="00D204E8"/>
    <w:rsid w:val="00D205C7"/>
    <w:rsid w:val="00D235AE"/>
    <w:rsid w:val="00D259B6"/>
    <w:rsid w:val="00D31153"/>
    <w:rsid w:val="00D32C8B"/>
    <w:rsid w:val="00D35552"/>
    <w:rsid w:val="00D373F2"/>
    <w:rsid w:val="00D425A9"/>
    <w:rsid w:val="00D4490A"/>
    <w:rsid w:val="00D44BEA"/>
    <w:rsid w:val="00D4591C"/>
    <w:rsid w:val="00D53AF6"/>
    <w:rsid w:val="00D56A70"/>
    <w:rsid w:val="00D629EC"/>
    <w:rsid w:val="00D62CBB"/>
    <w:rsid w:val="00D63434"/>
    <w:rsid w:val="00D63974"/>
    <w:rsid w:val="00D655A2"/>
    <w:rsid w:val="00D65DEB"/>
    <w:rsid w:val="00D66CF7"/>
    <w:rsid w:val="00D75064"/>
    <w:rsid w:val="00D80B91"/>
    <w:rsid w:val="00D80C5C"/>
    <w:rsid w:val="00D8321D"/>
    <w:rsid w:val="00D90AB4"/>
    <w:rsid w:val="00D942C0"/>
    <w:rsid w:val="00D94553"/>
    <w:rsid w:val="00DA00A4"/>
    <w:rsid w:val="00DA1C11"/>
    <w:rsid w:val="00DA2003"/>
    <w:rsid w:val="00DA307F"/>
    <w:rsid w:val="00DA325D"/>
    <w:rsid w:val="00DA38BA"/>
    <w:rsid w:val="00DB1798"/>
    <w:rsid w:val="00DB3D66"/>
    <w:rsid w:val="00DB50D9"/>
    <w:rsid w:val="00DC1DFD"/>
    <w:rsid w:val="00DC2394"/>
    <w:rsid w:val="00DC6249"/>
    <w:rsid w:val="00DD16E9"/>
    <w:rsid w:val="00DD1EC7"/>
    <w:rsid w:val="00DD6D88"/>
    <w:rsid w:val="00DE30DD"/>
    <w:rsid w:val="00DE73DF"/>
    <w:rsid w:val="00DE74A9"/>
    <w:rsid w:val="00DF0D6C"/>
    <w:rsid w:val="00DF12AC"/>
    <w:rsid w:val="00E00C1F"/>
    <w:rsid w:val="00E00F2C"/>
    <w:rsid w:val="00E024F4"/>
    <w:rsid w:val="00E11C35"/>
    <w:rsid w:val="00E12AD5"/>
    <w:rsid w:val="00E176D0"/>
    <w:rsid w:val="00E2005C"/>
    <w:rsid w:val="00E2127C"/>
    <w:rsid w:val="00E2186F"/>
    <w:rsid w:val="00E21F94"/>
    <w:rsid w:val="00E240EA"/>
    <w:rsid w:val="00E268A4"/>
    <w:rsid w:val="00E32241"/>
    <w:rsid w:val="00E36312"/>
    <w:rsid w:val="00E36E19"/>
    <w:rsid w:val="00E417C7"/>
    <w:rsid w:val="00E47501"/>
    <w:rsid w:val="00E475EC"/>
    <w:rsid w:val="00E50479"/>
    <w:rsid w:val="00E50975"/>
    <w:rsid w:val="00E535C0"/>
    <w:rsid w:val="00E53F9F"/>
    <w:rsid w:val="00E5455C"/>
    <w:rsid w:val="00E56F61"/>
    <w:rsid w:val="00E57231"/>
    <w:rsid w:val="00E60AB8"/>
    <w:rsid w:val="00E62ECA"/>
    <w:rsid w:val="00E649FF"/>
    <w:rsid w:val="00E67151"/>
    <w:rsid w:val="00E73BCA"/>
    <w:rsid w:val="00E818CA"/>
    <w:rsid w:val="00E8235A"/>
    <w:rsid w:val="00E82BBB"/>
    <w:rsid w:val="00E83B45"/>
    <w:rsid w:val="00E854AA"/>
    <w:rsid w:val="00E87044"/>
    <w:rsid w:val="00E92309"/>
    <w:rsid w:val="00E93680"/>
    <w:rsid w:val="00E94562"/>
    <w:rsid w:val="00E95E7E"/>
    <w:rsid w:val="00E96688"/>
    <w:rsid w:val="00E96C05"/>
    <w:rsid w:val="00EA1038"/>
    <w:rsid w:val="00EA165E"/>
    <w:rsid w:val="00EA4108"/>
    <w:rsid w:val="00EA47B5"/>
    <w:rsid w:val="00EA4887"/>
    <w:rsid w:val="00EB0256"/>
    <w:rsid w:val="00EB2853"/>
    <w:rsid w:val="00EB3A19"/>
    <w:rsid w:val="00EB5E35"/>
    <w:rsid w:val="00EB64AE"/>
    <w:rsid w:val="00EB65E7"/>
    <w:rsid w:val="00EB6871"/>
    <w:rsid w:val="00EC0466"/>
    <w:rsid w:val="00EC5322"/>
    <w:rsid w:val="00EC62EE"/>
    <w:rsid w:val="00EC6C40"/>
    <w:rsid w:val="00ED1384"/>
    <w:rsid w:val="00ED4298"/>
    <w:rsid w:val="00ED4338"/>
    <w:rsid w:val="00ED676E"/>
    <w:rsid w:val="00EE0193"/>
    <w:rsid w:val="00EE2C40"/>
    <w:rsid w:val="00EE60EB"/>
    <w:rsid w:val="00EE6A5C"/>
    <w:rsid w:val="00EF1257"/>
    <w:rsid w:val="00EF1942"/>
    <w:rsid w:val="00EF31CE"/>
    <w:rsid w:val="00EF7F01"/>
    <w:rsid w:val="00F003E2"/>
    <w:rsid w:val="00F01DAF"/>
    <w:rsid w:val="00F04453"/>
    <w:rsid w:val="00F04ECB"/>
    <w:rsid w:val="00F0663C"/>
    <w:rsid w:val="00F069FA"/>
    <w:rsid w:val="00F078AB"/>
    <w:rsid w:val="00F07A03"/>
    <w:rsid w:val="00F115D3"/>
    <w:rsid w:val="00F116AC"/>
    <w:rsid w:val="00F2106B"/>
    <w:rsid w:val="00F22157"/>
    <w:rsid w:val="00F275CA"/>
    <w:rsid w:val="00F31A7C"/>
    <w:rsid w:val="00F367B3"/>
    <w:rsid w:val="00F40A4E"/>
    <w:rsid w:val="00F40C52"/>
    <w:rsid w:val="00F418B2"/>
    <w:rsid w:val="00F4365F"/>
    <w:rsid w:val="00F4688F"/>
    <w:rsid w:val="00F46B09"/>
    <w:rsid w:val="00F46EAE"/>
    <w:rsid w:val="00F51842"/>
    <w:rsid w:val="00F51CB9"/>
    <w:rsid w:val="00F53930"/>
    <w:rsid w:val="00F544DD"/>
    <w:rsid w:val="00F54939"/>
    <w:rsid w:val="00F549E9"/>
    <w:rsid w:val="00F57EC2"/>
    <w:rsid w:val="00F621AA"/>
    <w:rsid w:val="00F65287"/>
    <w:rsid w:val="00F6535E"/>
    <w:rsid w:val="00F6637C"/>
    <w:rsid w:val="00F7193D"/>
    <w:rsid w:val="00F745CC"/>
    <w:rsid w:val="00F77985"/>
    <w:rsid w:val="00F8113D"/>
    <w:rsid w:val="00F85151"/>
    <w:rsid w:val="00F8721D"/>
    <w:rsid w:val="00F87F9C"/>
    <w:rsid w:val="00FA0FC7"/>
    <w:rsid w:val="00FA1CF9"/>
    <w:rsid w:val="00FA33B8"/>
    <w:rsid w:val="00FA3436"/>
    <w:rsid w:val="00FA4147"/>
    <w:rsid w:val="00FA5E3E"/>
    <w:rsid w:val="00FA7B18"/>
    <w:rsid w:val="00FB0099"/>
    <w:rsid w:val="00FB1C9E"/>
    <w:rsid w:val="00FB2307"/>
    <w:rsid w:val="00FB3AEE"/>
    <w:rsid w:val="00FB67FF"/>
    <w:rsid w:val="00FC0425"/>
    <w:rsid w:val="00FC0850"/>
    <w:rsid w:val="00FC130E"/>
    <w:rsid w:val="00FC4819"/>
    <w:rsid w:val="00FC4EB7"/>
    <w:rsid w:val="00FC6F23"/>
    <w:rsid w:val="00FD05E0"/>
    <w:rsid w:val="00FD2BA9"/>
    <w:rsid w:val="00FD319F"/>
    <w:rsid w:val="00FD54E9"/>
    <w:rsid w:val="00FE0DA5"/>
    <w:rsid w:val="00FE1ACE"/>
    <w:rsid w:val="00FE59F2"/>
    <w:rsid w:val="00FF5B8C"/>
    <w:rsid w:val="00FF67B9"/>
    <w:rsid w:val="00FF7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B8A81"/>
  <w15:docId w15:val="{A19558AF-D139-4DD6-A21B-0F80D51A9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EB7"/>
  </w:style>
  <w:style w:type="paragraph" w:styleId="Heading4">
    <w:name w:val="heading 4"/>
    <w:basedOn w:val="Normal"/>
    <w:next w:val="Normal"/>
    <w:link w:val="Heading4Char"/>
    <w:uiPriority w:val="9"/>
    <w:semiHidden/>
    <w:unhideWhenUsed/>
    <w:qFormat/>
    <w:rsid w:val="005A1CB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1D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1D58"/>
  </w:style>
  <w:style w:type="paragraph" w:styleId="Footer">
    <w:name w:val="footer"/>
    <w:basedOn w:val="Normal"/>
    <w:link w:val="FooterChar"/>
    <w:uiPriority w:val="99"/>
    <w:unhideWhenUsed/>
    <w:rsid w:val="00241D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D58"/>
  </w:style>
  <w:style w:type="paragraph" w:styleId="BalloonText">
    <w:name w:val="Balloon Text"/>
    <w:basedOn w:val="Normal"/>
    <w:link w:val="BalloonTextChar"/>
    <w:uiPriority w:val="99"/>
    <w:semiHidden/>
    <w:unhideWhenUsed/>
    <w:rsid w:val="00241D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D58"/>
    <w:rPr>
      <w:rFonts w:ascii="Tahoma" w:hAnsi="Tahoma" w:cs="Tahoma"/>
      <w:sz w:val="16"/>
      <w:szCs w:val="16"/>
    </w:rPr>
  </w:style>
  <w:style w:type="character" w:styleId="Hyperlink">
    <w:name w:val="Hyperlink"/>
    <w:basedOn w:val="DefaultParagraphFont"/>
    <w:uiPriority w:val="99"/>
    <w:unhideWhenUsed/>
    <w:rsid w:val="00241D58"/>
    <w:rPr>
      <w:color w:val="0000FF" w:themeColor="hyperlink"/>
      <w:u w:val="single"/>
    </w:rPr>
  </w:style>
  <w:style w:type="paragraph" w:styleId="NoSpacing">
    <w:name w:val="No Spacing"/>
    <w:uiPriority w:val="1"/>
    <w:qFormat/>
    <w:rsid w:val="004C14CD"/>
    <w:pPr>
      <w:spacing w:after="0" w:line="240" w:lineRule="auto"/>
    </w:pPr>
  </w:style>
  <w:style w:type="paragraph" w:customStyle="1" w:styleId="Default">
    <w:name w:val="Default"/>
    <w:rsid w:val="00F069FA"/>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D945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F078AB"/>
    <w:rPr>
      <w:color w:val="605E5C"/>
      <w:shd w:val="clear" w:color="auto" w:fill="E1DFDD"/>
    </w:rPr>
  </w:style>
  <w:style w:type="character" w:styleId="Strong">
    <w:name w:val="Strong"/>
    <w:basedOn w:val="DefaultParagraphFont"/>
    <w:uiPriority w:val="22"/>
    <w:qFormat/>
    <w:rsid w:val="006F727F"/>
    <w:rPr>
      <w:b/>
      <w:bCs/>
    </w:rPr>
  </w:style>
  <w:style w:type="character" w:styleId="CommentReference">
    <w:name w:val="annotation reference"/>
    <w:basedOn w:val="DefaultParagraphFont"/>
    <w:uiPriority w:val="99"/>
    <w:semiHidden/>
    <w:unhideWhenUsed/>
    <w:rsid w:val="00223712"/>
    <w:rPr>
      <w:sz w:val="16"/>
      <w:szCs w:val="16"/>
    </w:rPr>
  </w:style>
  <w:style w:type="paragraph" w:styleId="CommentText">
    <w:name w:val="annotation text"/>
    <w:basedOn w:val="Normal"/>
    <w:link w:val="CommentTextChar"/>
    <w:uiPriority w:val="99"/>
    <w:semiHidden/>
    <w:unhideWhenUsed/>
    <w:rsid w:val="00223712"/>
    <w:pPr>
      <w:spacing w:line="240" w:lineRule="auto"/>
    </w:pPr>
    <w:rPr>
      <w:sz w:val="20"/>
      <w:szCs w:val="20"/>
    </w:rPr>
  </w:style>
  <w:style w:type="character" w:customStyle="1" w:styleId="CommentTextChar">
    <w:name w:val="Comment Text Char"/>
    <w:basedOn w:val="DefaultParagraphFont"/>
    <w:link w:val="CommentText"/>
    <w:uiPriority w:val="99"/>
    <w:semiHidden/>
    <w:rsid w:val="00223712"/>
    <w:rPr>
      <w:sz w:val="20"/>
      <w:szCs w:val="20"/>
    </w:rPr>
  </w:style>
  <w:style w:type="paragraph" w:styleId="CommentSubject">
    <w:name w:val="annotation subject"/>
    <w:basedOn w:val="CommentText"/>
    <w:next w:val="CommentText"/>
    <w:link w:val="CommentSubjectChar"/>
    <w:uiPriority w:val="99"/>
    <w:semiHidden/>
    <w:unhideWhenUsed/>
    <w:rsid w:val="00223712"/>
    <w:rPr>
      <w:b/>
      <w:bCs/>
    </w:rPr>
  </w:style>
  <w:style w:type="character" w:customStyle="1" w:styleId="CommentSubjectChar">
    <w:name w:val="Comment Subject Char"/>
    <w:basedOn w:val="CommentTextChar"/>
    <w:link w:val="CommentSubject"/>
    <w:uiPriority w:val="99"/>
    <w:semiHidden/>
    <w:rsid w:val="00223712"/>
    <w:rPr>
      <w:b/>
      <w:bCs/>
      <w:sz w:val="20"/>
      <w:szCs w:val="20"/>
    </w:rPr>
  </w:style>
  <w:style w:type="paragraph" w:styleId="ListParagraph">
    <w:name w:val="List Paragraph"/>
    <w:basedOn w:val="Normal"/>
    <w:uiPriority w:val="34"/>
    <w:qFormat/>
    <w:rsid w:val="002A7545"/>
    <w:pPr>
      <w:spacing w:after="160" w:line="256" w:lineRule="auto"/>
      <w:ind w:left="720"/>
      <w:contextualSpacing/>
    </w:pPr>
  </w:style>
  <w:style w:type="character" w:customStyle="1" w:styleId="Heading4Char">
    <w:name w:val="Heading 4 Char"/>
    <w:basedOn w:val="DefaultParagraphFont"/>
    <w:link w:val="Heading4"/>
    <w:uiPriority w:val="9"/>
    <w:semiHidden/>
    <w:rsid w:val="005A1CBA"/>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215762">
      <w:bodyDiv w:val="1"/>
      <w:marLeft w:val="0"/>
      <w:marRight w:val="0"/>
      <w:marTop w:val="0"/>
      <w:marBottom w:val="0"/>
      <w:divBdr>
        <w:top w:val="none" w:sz="0" w:space="0" w:color="auto"/>
        <w:left w:val="none" w:sz="0" w:space="0" w:color="auto"/>
        <w:bottom w:val="none" w:sz="0" w:space="0" w:color="auto"/>
        <w:right w:val="none" w:sz="0" w:space="0" w:color="auto"/>
      </w:divBdr>
    </w:div>
    <w:div w:id="472406312">
      <w:bodyDiv w:val="1"/>
      <w:marLeft w:val="0"/>
      <w:marRight w:val="0"/>
      <w:marTop w:val="0"/>
      <w:marBottom w:val="0"/>
      <w:divBdr>
        <w:top w:val="none" w:sz="0" w:space="0" w:color="auto"/>
        <w:left w:val="none" w:sz="0" w:space="0" w:color="auto"/>
        <w:bottom w:val="none" w:sz="0" w:space="0" w:color="auto"/>
        <w:right w:val="none" w:sz="0" w:space="0" w:color="auto"/>
      </w:divBdr>
    </w:div>
    <w:div w:id="750002020">
      <w:bodyDiv w:val="1"/>
      <w:marLeft w:val="0"/>
      <w:marRight w:val="0"/>
      <w:marTop w:val="0"/>
      <w:marBottom w:val="0"/>
      <w:divBdr>
        <w:top w:val="none" w:sz="0" w:space="0" w:color="auto"/>
        <w:left w:val="none" w:sz="0" w:space="0" w:color="auto"/>
        <w:bottom w:val="none" w:sz="0" w:space="0" w:color="auto"/>
        <w:right w:val="none" w:sz="0" w:space="0" w:color="auto"/>
      </w:divBdr>
    </w:div>
    <w:div w:id="784271886">
      <w:bodyDiv w:val="1"/>
      <w:marLeft w:val="0"/>
      <w:marRight w:val="0"/>
      <w:marTop w:val="0"/>
      <w:marBottom w:val="0"/>
      <w:divBdr>
        <w:top w:val="none" w:sz="0" w:space="0" w:color="auto"/>
        <w:left w:val="none" w:sz="0" w:space="0" w:color="auto"/>
        <w:bottom w:val="none" w:sz="0" w:space="0" w:color="auto"/>
        <w:right w:val="none" w:sz="0" w:space="0" w:color="auto"/>
      </w:divBdr>
    </w:div>
    <w:div w:id="930357255">
      <w:bodyDiv w:val="1"/>
      <w:marLeft w:val="0"/>
      <w:marRight w:val="0"/>
      <w:marTop w:val="0"/>
      <w:marBottom w:val="0"/>
      <w:divBdr>
        <w:top w:val="none" w:sz="0" w:space="0" w:color="auto"/>
        <w:left w:val="none" w:sz="0" w:space="0" w:color="auto"/>
        <w:bottom w:val="none" w:sz="0" w:space="0" w:color="auto"/>
        <w:right w:val="none" w:sz="0" w:space="0" w:color="auto"/>
      </w:divBdr>
    </w:div>
    <w:div w:id="1199784155">
      <w:bodyDiv w:val="1"/>
      <w:marLeft w:val="0"/>
      <w:marRight w:val="0"/>
      <w:marTop w:val="0"/>
      <w:marBottom w:val="0"/>
      <w:divBdr>
        <w:top w:val="none" w:sz="0" w:space="0" w:color="auto"/>
        <w:left w:val="none" w:sz="0" w:space="0" w:color="auto"/>
        <w:bottom w:val="none" w:sz="0" w:space="0" w:color="auto"/>
        <w:right w:val="none" w:sz="0" w:space="0" w:color="auto"/>
      </w:divBdr>
    </w:div>
    <w:div w:id="1204907409">
      <w:bodyDiv w:val="1"/>
      <w:marLeft w:val="0"/>
      <w:marRight w:val="0"/>
      <w:marTop w:val="0"/>
      <w:marBottom w:val="0"/>
      <w:divBdr>
        <w:top w:val="none" w:sz="0" w:space="0" w:color="auto"/>
        <w:left w:val="none" w:sz="0" w:space="0" w:color="auto"/>
        <w:bottom w:val="none" w:sz="0" w:space="0" w:color="auto"/>
        <w:right w:val="none" w:sz="0" w:space="0" w:color="auto"/>
      </w:divBdr>
    </w:div>
    <w:div w:id="1271281521">
      <w:bodyDiv w:val="1"/>
      <w:marLeft w:val="0"/>
      <w:marRight w:val="0"/>
      <w:marTop w:val="0"/>
      <w:marBottom w:val="0"/>
      <w:divBdr>
        <w:top w:val="none" w:sz="0" w:space="0" w:color="auto"/>
        <w:left w:val="none" w:sz="0" w:space="0" w:color="auto"/>
        <w:bottom w:val="none" w:sz="0" w:space="0" w:color="auto"/>
        <w:right w:val="none" w:sz="0" w:space="0" w:color="auto"/>
      </w:divBdr>
    </w:div>
    <w:div w:id="1513951947">
      <w:bodyDiv w:val="1"/>
      <w:marLeft w:val="0"/>
      <w:marRight w:val="0"/>
      <w:marTop w:val="0"/>
      <w:marBottom w:val="0"/>
      <w:divBdr>
        <w:top w:val="none" w:sz="0" w:space="0" w:color="auto"/>
        <w:left w:val="none" w:sz="0" w:space="0" w:color="auto"/>
        <w:bottom w:val="none" w:sz="0" w:space="0" w:color="auto"/>
        <w:right w:val="none" w:sz="0" w:space="0" w:color="auto"/>
      </w:divBdr>
    </w:div>
    <w:div w:id="161829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mimages.org/browse/detail.cfm?imgnum=5383215"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B7F66-DB56-4A02-B459-C5FF952C7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1716</TotalTime>
  <Pages>9</Pages>
  <Words>2523</Words>
  <Characters>14386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Matthew.March</dc:creator>
  <cp:keywords/>
  <dc:description/>
  <cp:lastModifiedBy>Matthew R. March</cp:lastModifiedBy>
  <cp:revision>14</cp:revision>
  <cp:lastPrinted>2020-09-28T21:39:00Z</cp:lastPrinted>
  <dcterms:created xsi:type="dcterms:W3CDTF">2020-09-24T20:44:00Z</dcterms:created>
  <dcterms:modified xsi:type="dcterms:W3CDTF">2020-09-28T21:39:00Z</dcterms:modified>
</cp:coreProperties>
</file>