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2"/>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181EAF" w:rsidRDefault="00DA02A7" w:rsidP="00181EAF">
      <w:pPr>
        <w:jc w:val="right"/>
        <w:rPr>
          <w:b/>
          <w:sz w:val="22"/>
          <w:szCs w:val="22"/>
        </w:rPr>
        <w:sectPr w:rsidR="00DA02A7" w:rsidRPr="00181EAF"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r>
        <w:rPr>
          <w:b/>
          <w:sz w:val="22"/>
          <w:szCs w:val="22"/>
        </w:rPr>
        <w:t xml:space="preserve">   </w:t>
      </w:r>
      <w:r w:rsidR="00A70703">
        <w:rPr>
          <w:b/>
          <w:sz w:val="22"/>
          <w:szCs w:val="22"/>
        </w:rPr>
        <w:t>July 12</w:t>
      </w:r>
      <w:r w:rsidR="009B2D2B">
        <w:rPr>
          <w:b/>
          <w:sz w:val="22"/>
          <w:szCs w:val="22"/>
        </w:rPr>
        <w:t xml:space="preserve">, 2019 </w:t>
      </w:r>
      <w:r w:rsidR="00181EAF">
        <w:rPr>
          <w:b/>
          <w:sz w:val="22"/>
          <w:szCs w:val="22"/>
        </w:rPr>
        <w:t xml:space="preserve"> </w:t>
      </w:r>
      <w:r w:rsidR="009B2D2B">
        <w:rPr>
          <w:b/>
          <w:sz w:val="22"/>
          <w:szCs w:val="22"/>
        </w:rPr>
        <w:t>No. 19</w:t>
      </w:r>
      <w:r w:rsidR="00181EAF">
        <w:rPr>
          <w:b/>
          <w:sz w:val="22"/>
          <w:szCs w:val="22"/>
        </w:rPr>
        <w:t>-5</w:t>
      </w: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AgriLife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165476">
                            <w:pPr>
                              <w:rPr>
                                <w:b/>
                                <w:sz w:val="22"/>
                                <w:szCs w:val="22"/>
                              </w:rPr>
                            </w:pPr>
                            <w:hyperlink r:id="rId13" w:history="1">
                              <w:r w:rsidR="00AE67C2" w:rsidRPr="00AE67C2">
                                <w:rPr>
                                  <w:rStyle w:val="Hyperlink"/>
                                  <w:b/>
                                  <w:sz w:val="22"/>
                                  <w:szCs w:val="22"/>
                                </w:rPr>
                                <w:t>w-ree@tamu.edu</w:t>
                              </w:r>
                            </w:hyperlink>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BF379C">
                      <w:pPr>
                        <w:rPr>
                          <w:b/>
                          <w:sz w:val="22"/>
                          <w:szCs w:val="22"/>
                        </w:rPr>
                      </w:pPr>
                      <w:hyperlink r:id="rId14" w:history="1">
                        <w:r w:rsidR="00AE67C2" w:rsidRPr="00AE67C2">
                          <w:rPr>
                            <w:rStyle w:val="Hyperlink"/>
                            <w:b/>
                            <w:sz w:val="22"/>
                            <w:szCs w:val="22"/>
                          </w:rPr>
                          <w:t>w-ree@tamu.edu</w:t>
                        </w:r>
                      </w:hyperlink>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D74FF2" w:rsidRDefault="00165476" w:rsidP="00632BBD">
      <w:pPr>
        <w:rPr>
          <w:b/>
          <w:color w:val="000000"/>
          <w:sz w:val="22"/>
          <w:szCs w:val="22"/>
        </w:rPr>
      </w:pPr>
      <w:hyperlink r:id="rId15" w:history="1">
        <w:r w:rsidR="002C6E33" w:rsidRPr="00CC1903">
          <w:rPr>
            <w:rStyle w:val="Hyperlink"/>
            <w:b/>
            <w:sz w:val="22"/>
            <w:szCs w:val="22"/>
          </w:rPr>
          <w:t>pecans@tpga.org</w:t>
        </w:r>
      </w:hyperlink>
    </w:p>
    <w:p w:rsidR="00632BBD" w:rsidRDefault="00165476" w:rsidP="00632BBD">
      <w:pPr>
        <w:rPr>
          <w:rStyle w:val="Hyperlink"/>
          <w:b/>
          <w:sz w:val="22"/>
          <w:szCs w:val="22"/>
        </w:rPr>
      </w:pPr>
      <w:hyperlink r:id="rId16" w:history="1">
        <w:r w:rsidR="00632BBD" w:rsidRPr="00160ACB">
          <w:rPr>
            <w:rStyle w:val="Hyperlink"/>
            <w:b/>
            <w:sz w:val="22"/>
            <w:szCs w:val="22"/>
          </w:rPr>
          <w:t>www.tpga.org</w:t>
        </w:r>
      </w:hyperlink>
    </w:p>
    <w:p w:rsidR="002A1A9D" w:rsidRDefault="00165476" w:rsidP="00632BBD">
      <w:pPr>
        <w:rPr>
          <w:b/>
          <w:color w:val="0070C0"/>
          <w:sz w:val="22"/>
          <w:szCs w:val="22"/>
        </w:rPr>
      </w:pPr>
      <w:hyperlink r:id="rId17" w:history="1">
        <w:r w:rsidR="002A1A9D" w:rsidRPr="002A1A9D">
          <w:rPr>
            <w:rStyle w:val="Hyperlink"/>
            <w:b/>
            <w:sz w:val="22"/>
            <w:szCs w:val="22"/>
          </w:rPr>
          <w:t>https://www.facebook.com/PecanSouth</w:t>
        </w:r>
      </w:hyperlink>
    </w:p>
    <w:p w:rsidR="002A1A9D" w:rsidRPr="004B30B9" w:rsidRDefault="002A1A9D" w:rsidP="00632BBD">
      <w:pPr>
        <w:rPr>
          <w:b/>
          <w:color w:val="0070C0"/>
          <w:sz w:val="22"/>
          <w:szCs w:val="22"/>
        </w:rPr>
      </w:pPr>
      <w:r w:rsidRPr="004B30B9">
        <w:rPr>
          <w:b/>
          <w:color w:val="0070C0"/>
          <w:sz w:val="22"/>
          <w:szCs w:val="22"/>
        </w:rPr>
        <w:t>https://www.facebook.com/TexasPecanGrowers</w:t>
      </w:r>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1572CF" w:rsidRDefault="001572C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81EAF" w:rsidRPr="00C83C5C" w:rsidRDefault="00C83C5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C83C5C">
        <w:rPr>
          <w:b/>
          <w:color w:val="000000"/>
          <w:sz w:val="24"/>
          <w:szCs w:val="24"/>
        </w:rPr>
        <w:t>STATE CONFERENCE</w:t>
      </w:r>
    </w:p>
    <w:p w:rsidR="00C83C5C" w:rsidRDefault="00C83C5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The state TPGA conference is just around the corner</w:t>
      </w:r>
      <w:r w:rsidR="00F82E1E">
        <w:rPr>
          <w:color w:val="000000"/>
          <w:sz w:val="24"/>
          <w:szCs w:val="24"/>
        </w:rPr>
        <w:t xml:space="preserve"> (July 14 – 17</w:t>
      </w:r>
      <w:r w:rsidR="00F82E1E" w:rsidRPr="00F82E1E">
        <w:rPr>
          <w:color w:val="000000"/>
          <w:sz w:val="24"/>
          <w:szCs w:val="24"/>
          <w:vertAlign w:val="superscript"/>
        </w:rPr>
        <w:t>th</w:t>
      </w:r>
      <w:r w:rsidR="00F82E1E">
        <w:rPr>
          <w:color w:val="000000"/>
          <w:sz w:val="24"/>
          <w:szCs w:val="24"/>
        </w:rPr>
        <w:t>)</w:t>
      </w:r>
      <w:r>
        <w:rPr>
          <w:color w:val="000000"/>
          <w:sz w:val="24"/>
          <w:szCs w:val="24"/>
        </w:rPr>
        <w:t xml:space="preserve">. </w:t>
      </w:r>
      <w:r w:rsidR="00393559">
        <w:rPr>
          <w:color w:val="000000"/>
          <w:sz w:val="24"/>
          <w:szCs w:val="24"/>
        </w:rPr>
        <w:t>Just a</w:t>
      </w:r>
      <w:r>
        <w:rPr>
          <w:color w:val="000000"/>
          <w:sz w:val="24"/>
          <w:szCs w:val="24"/>
        </w:rPr>
        <w:t xml:space="preserve"> reminder that there will be some CEU’</w:t>
      </w:r>
      <w:r w:rsidR="000F5C48">
        <w:rPr>
          <w:color w:val="000000"/>
          <w:sz w:val="24"/>
          <w:szCs w:val="24"/>
        </w:rPr>
        <w:t>s provided during the conference</w:t>
      </w:r>
      <w:r>
        <w:rPr>
          <w:color w:val="000000"/>
          <w:sz w:val="24"/>
          <w:szCs w:val="24"/>
        </w:rPr>
        <w:t xml:space="preserve"> and if you plan on obtaining the CEU’s you will need your pesticide license number. As in the past</w:t>
      </w:r>
      <w:r w:rsidR="00F82E1E">
        <w:rPr>
          <w:color w:val="000000"/>
          <w:sz w:val="24"/>
          <w:szCs w:val="24"/>
        </w:rPr>
        <w:t>,</w:t>
      </w:r>
      <w:r>
        <w:rPr>
          <w:color w:val="000000"/>
          <w:sz w:val="24"/>
          <w:szCs w:val="24"/>
        </w:rPr>
        <w:t xml:space="preserve"> the </w:t>
      </w:r>
      <w:r w:rsidR="00393559">
        <w:rPr>
          <w:color w:val="000000"/>
          <w:sz w:val="24"/>
          <w:szCs w:val="24"/>
        </w:rPr>
        <w:t xml:space="preserve">sign in sheets will be in </w:t>
      </w:r>
      <w:r>
        <w:rPr>
          <w:color w:val="000000"/>
          <w:sz w:val="24"/>
          <w:szCs w:val="24"/>
        </w:rPr>
        <w:t>the room</w:t>
      </w:r>
      <w:r w:rsidR="00393559">
        <w:rPr>
          <w:color w:val="000000"/>
          <w:sz w:val="24"/>
          <w:szCs w:val="24"/>
        </w:rPr>
        <w:t xml:space="preserve"> where the presentations </w:t>
      </w:r>
      <w:r w:rsidR="00E37F00">
        <w:rPr>
          <w:color w:val="000000"/>
          <w:sz w:val="24"/>
          <w:szCs w:val="24"/>
        </w:rPr>
        <w:t xml:space="preserve">are </w:t>
      </w:r>
      <w:r w:rsidR="00393559">
        <w:rPr>
          <w:color w:val="000000"/>
          <w:sz w:val="24"/>
          <w:szCs w:val="24"/>
        </w:rPr>
        <w:t>given</w:t>
      </w:r>
      <w:r>
        <w:rPr>
          <w:color w:val="000000"/>
          <w:sz w:val="24"/>
          <w:szCs w:val="24"/>
        </w:rPr>
        <w:t xml:space="preserve">. Also, I will have a booth in the exhibit area so during the breaks come by for a visit. </w:t>
      </w:r>
    </w:p>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BE01F5" w:rsidRPr="007C0872" w:rsidRDefault="00BE01F5" w:rsidP="00BE01F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7C0872">
        <w:rPr>
          <w:b/>
          <w:color w:val="000000"/>
          <w:sz w:val="28"/>
          <w:szCs w:val="28"/>
        </w:rPr>
        <w:t>INSECTS</w:t>
      </w:r>
    </w:p>
    <w:p w:rsidR="00C83C5C" w:rsidRDefault="000F5C4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As we enter this second half of the season there are several pests that need to be monitored: Yellow and black aphids, scorch mites, stink bug/leaffooted bugs, pecan weevil, second and third generation walnut caterpillar to name a few, plus various potential</w:t>
      </w:r>
      <w:r w:rsidR="00BA6C5F">
        <w:rPr>
          <w:color w:val="000000"/>
          <w:sz w:val="24"/>
          <w:szCs w:val="24"/>
        </w:rPr>
        <w:t xml:space="preserve"> </w:t>
      </w:r>
      <w:r>
        <w:rPr>
          <w:color w:val="000000"/>
          <w:sz w:val="24"/>
          <w:szCs w:val="24"/>
        </w:rPr>
        <w:t>wildlife issues.</w:t>
      </w:r>
    </w:p>
    <w:p w:rsidR="000F5C48" w:rsidRDefault="000F5C4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302D45"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6B7A16">
        <w:rPr>
          <w:color w:val="000000"/>
          <w:sz w:val="24"/>
          <w:szCs w:val="24"/>
          <w:u w:val="single"/>
        </w:rPr>
        <w:t>Black aphids:</w:t>
      </w:r>
      <w:r>
        <w:rPr>
          <w:color w:val="000000"/>
          <w:sz w:val="24"/>
          <w:szCs w:val="24"/>
        </w:rPr>
        <w:t xml:space="preserve"> Watch for this aphid to build up in crowed areas of the orchard and in the </w:t>
      </w:r>
    </w:p>
    <w:p w:rsidR="00302D45" w:rsidRDefault="00302D4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0F5C48"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interior of the canopy. </w:t>
      </w:r>
      <w:r w:rsidR="00655D93">
        <w:rPr>
          <w:color w:val="000000"/>
          <w:sz w:val="24"/>
          <w:szCs w:val="24"/>
        </w:rPr>
        <w:t>A characteristic sign of an ongoing infestation will be the rectangular yellow blotches on the leaflets. Black pecan aphids can be found on both the upper and lower leaf surfaces. The Texas A&amp;M treatment threshold is an average of 3 aphids per compound leaf.</w:t>
      </w: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6B7A16">
        <w:rPr>
          <w:color w:val="000000"/>
          <w:sz w:val="24"/>
          <w:szCs w:val="24"/>
          <w:u w:val="single"/>
        </w:rPr>
        <w:t>Walnut caterpillar</w:t>
      </w:r>
      <w:r>
        <w:rPr>
          <w:color w:val="000000"/>
          <w:sz w:val="24"/>
          <w:szCs w:val="24"/>
        </w:rPr>
        <w:t xml:space="preserve">: </w:t>
      </w:r>
      <w:r w:rsidR="00B003F1">
        <w:rPr>
          <w:color w:val="000000"/>
          <w:sz w:val="24"/>
          <w:szCs w:val="24"/>
        </w:rPr>
        <w:t>W</w:t>
      </w:r>
      <w:r>
        <w:rPr>
          <w:color w:val="000000"/>
          <w:sz w:val="24"/>
          <w:szCs w:val="24"/>
        </w:rPr>
        <w:t xml:space="preserve">atch for the next generation to occur </w:t>
      </w:r>
      <w:r w:rsidR="00B003F1">
        <w:rPr>
          <w:color w:val="000000"/>
          <w:sz w:val="24"/>
          <w:szCs w:val="24"/>
        </w:rPr>
        <w:t>on foliage which</w:t>
      </w:r>
      <w:r>
        <w:rPr>
          <w:color w:val="000000"/>
          <w:sz w:val="24"/>
          <w:szCs w:val="24"/>
        </w:rPr>
        <w:t xml:space="preserve"> </w:t>
      </w:r>
      <w:r w:rsidR="00B003F1">
        <w:rPr>
          <w:color w:val="000000"/>
          <w:sz w:val="24"/>
          <w:szCs w:val="24"/>
        </w:rPr>
        <w:t xml:space="preserve">was </w:t>
      </w:r>
      <w:r w:rsidRPr="00B003F1">
        <w:rPr>
          <w:color w:val="000000"/>
          <w:sz w:val="24"/>
          <w:szCs w:val="24"/>
          <w:u w:val="single"/>
        </w:rPr>
        <w:t>not damaged</w:t>
      </w:r>
      <w:r>
        <w:rPr>
          <w:color w:val="000000"/>
          <w:sz w:val="24"/>
          <w:szCs w:val="24"/>
        </w:rPr>
        <w:t xml:space="preserve"> by the previous generation. Walnut caterpillar prefers more mature foliage so regrowth from previous defoliation will not be at the right stage of maturity</w:t>
      </w:r>
      <w:r w:rsidR="00B003F1">
        <w:rPr>
          <w:color w:val="000000"/>
          <w:sz w:val="24"/>
          <w:szCs w:val="24"/>
        </w:rPr>
        <w:t xml:space="preserve"> for the next generation</w:t>
      </w:r>
      <w:r>
        <w:rPr>
          <w:color w:val="000000"/>
          <w:sz w:val="24"/>
          <w:szCs w:val="24"/>
        </w:rPr>
        <w:t>.</w:t>
      </w:r>
      <w:r w:rsidR="00B003F1">
        <w:rPr>
          <w:color w:val="000000"/>
          <w:sz w:val="24"/>
          <w:szCs w:val="24"/>
        </w:rPr>
        <w:t xml:space="preserve"> Texas can have two to three generation</w:t>
      </w:r>
      <w:r w:rsidR="00655D93">
        <w:rPr>
          <w:color w:val="000000"/>
          <w:sz w:val="24"/>
          <w:szCs w:val="24"/>
        </w:rPr>
        <w:t>s</w:t>
      </w:r>
      <w:r w:rsidR="00B003F1">
        <w:rPr>
          <w:color w:val="000000"/>
          <w:sz w:val="24"/>
          <w:szCs w:val="24"/>
        </w:rPr>
        <w:t xml:space="preserve"> per year with 245 frost free days being an approximated dividing line between two and three. </w:t>
      </w: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Default="001118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1118CA">
        <w:rPr>
          <w:color w:val="000000"/>
          <w:sz w:val="24"/>
          <w:szCs w:val="24"/>
          <w:u w:val="single"/>
        </w:rPr>
        <w:t>Stink bugs/Leaffooted B</w:t>
      </w:r>
      <w:r w:rsidR="006B7A16" w:rsidRPr="001118CA">
        <w:rPr>
          <w:color w:val="000000"/>
          <w:sz w:val="24"/>
          <w:szCs w:val="24"/>
          <w:u w:val="single"/>
        </w:rPr>
        <w:t>ugs:</w:t>
      </w:r>
      <w:r w:rsidR="006B7A16">
        <w:rPr>
          <w:color w:val="000000"/>
          <w:sz w:val="24"/>
          <w:szCs w:val="24"/>
        </w:rPr>
        <w:t xml:space="preserve"> </w:t>
      </w:r>
      <w:r>
        <w:rPr>
          <w:color w:val="000000"/>
          <w:sz w:val="24"/>
          <w:szCs w:val="24"/>
        </w:rPr>
        <w:t>You need to be a detective for this group. Peca</w:t>
      </w:r>
      <w:r w:rsidR="00302D45">
        <w:rPr>
          <w:color w:val="000000"/>
          <w:sz w:val="24"/>
          <w:szCs w:val="24"/>
        </w:rPr>
        <w:t>n is only a feeding host for adult stink bugs</w:t>
      </w:r>
      <w:r>
        <w:rPr>
          <w:color w:val="000000"/>
          <w:sz w:val="24"/>
          <w:szCs w:val="24"/>
        </w:rPr>
        <w:t xml:space="preserve"> so populations </w:t>
      </w:r>
      <w:r w:rsidR="00655D93">
        <w:rPr>
          <w:color w:val="000000"/>
          <w:sz w:val="24"/>
          <w:szCs w:val="24"/>
        </w:rPr>
        <w:t xml:space="preserve">will </w:t>
      </w:r>
      <w:r>
        <w:rPr>
          <w:color w:val="000000"/>
          <w:sz w:val="24"/>
          <w:szCs w:val="24"/>
        </w:rPr>
        <w:t xml:space="preserve">move into an orchard from outside food sources. </w:t>
      </w: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B003F1" w:rsidRDefault="00C55575" w:rsidP="00B003F1">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extent cx="2857500" cy="2143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05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1118CA" w:rsidRDefault="00B003F1" w:rsidP="00B003F1">
      <w:pPr>
        <w:pStyle w:val="Caption"/>
        <w:rPr>
          <w:color w:val="000000"/>
          <w:sz w:val="24"/>
          <w:szCs w:val="24"/>
        </w:rPr>
      </w:pPr>
      <w:r>
        <w:t xml:space="preserve">Figure </w:t>
      </w:r>
      <w:r w:rsidRPr="00B003F1">
        <w:rPr>
          <w:b w:val="0"/>
        </w:rPr>
        <w:fldChar w:fldCharType="begin"/>
      </w:r>
      <w:r w:rsidRPr="00B003F1">
        <w:rPr>
          <w:b w:val="0"/>
        </w:rPr>
        <w:instrText xml:space="preserve"> SEQ Figure \* ARABIC </w:instrText>
      </w:r>
      <w:r w:rsidRPr="00B003F1">
        <w:rPr>
          <w:b w:val="0"/>
        </w:rPr>
        <w:fldChar w:fldCharType="separate"/>
      </w:r>
      <w:r w:rsidRPr="00B003F1">
        <w:rPr>
          <w:b w:val="0"/>
          <w:noProof/>
        </w:rPr>
        <w:t>1</w:t>
      </w:r>
      <w:r w:rsidRPr="00B003F1">
        <w:rPr>
          <w:b w:val="0"/>
        </w:rPr>
        <w:fldChar w:fldCharType="end"/>
      </w:r>
      <w:r>
        <w:rPr>
          <w:b w:val="0"/>
          <w:i/>
        </w:rPr>
        <w:t xml:space="preserve">. </w:t>
      </w:r>
      <w:r w:rsidRPr="00B003F1">
        <w:rPr>
          <w:b w:val="0"/>
          <w:i/>
        </w:rPr>
        <w:t>Gaura parviflora</w:t>
      </w:r>
      <w:r>
        <w:t xml:space="preserve"> around a pecan orchard</w:t>
      </w:r>
    </w:p>
    <w:p w:rsidR="001118CA" w:rsidRDefault="001118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118CA" w:rsidRDefault="00B003F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lastRenderedPageBreak/>
        <w:t xml:space="preserve">One of my favorite weeds to monitor and collect stink bugs and leaffooted bugs is </w:t>
      </w:r>
      <w:r>
        <w:rPr>
          <w:i/>
          <w:color w:val="000000"/>
          <w:sz w:val="24"/>
          <w:szCs w:val="24"/>
        </w:rPr>
        <w:t xml:space="preserve">Gaura </w:t>
      </w:r>
      <w:r w:rsidRPr="00B003F1">
        <w:rPr>
          <w:i/>
          <w:color w:val="000000"/>
          <w:sz w:val="24"/>
          <w:szCs w:val="24"/>
        </w:rPr>
        <w:t>parviflora</w:t>
      </w:r>
      <w:r>
        <w:rPr>
          <w:color w:val="000000"/>
          <w:sz w:val="24"/>
          <w:szCs w:val="24"/>
        </w:rPr>
        <w:t xml:space="preserve"> shown in the picture above. </w:t>
      </w:r>
      <w:r w:rsidRPr="00B003F1">
        <w:rPr>
          <w:color w:val="000000"/>
          <w:sz w:val="24"/>
          <w:szCs w:val="24"/>
        </w:rPr>
        <w:t>Brown</w:t>
      </w:r>
      <w:r>
        <w:rPr>
          <w:color w:val="000000"/>
          <w:sz w:val="24"/>
          <w:szCs w:val="24"/>
        </w:rPr>
        <w:t xml:space="preserve"> stink bugs and the leaffooted bug </w:t>
      </w:r>
      <w:r w:rsidRPr="00B003F1">
        <w:rPr>
          <w:i/>
          <w:color w:val="000000"/>
          <w:sz w:val="24"/>
          <w:szCs w:val="24"/>
        </w:rPr>
        <w:t>Leptoglosssus phyllopus</w:t>
      </w:r>
      <w:r>
        <w:rPr>
          <w:color w:val="000000"/>
          <w:sz w:val="24"/>
          <w:szCs w:val="24"/>
        </w:rPr>
        <w:t xml:space="preserve"> are common on this weed. </w:t>
      </w:r>
    </w:p>
    <w:p w:rsidR="00302D45" w:rsidRDefault="00302D4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302D45" w:rsidRDefault="00302D4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The biggest threat from these insects is when the</w:t>
      </w:r>
      <w:r w:rsidR="000A52AF">
        <w:rPr>
          <w:color w:val="000000"/>
          <w:sz w:val="24"/>
          <w:szCs w:val="24"/>
        </w:rPr>
        <w:t xml:space="preserve"> pecans are in the water stage but feeding can occur after shuck split.</w:t>
      </w:r>
    </w:p>
    <w:p w:rsidR="001118CA" w:rsidRDefault="001118C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Pr="00655D93"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u w:val="single"/>
        </w:rPr>
      </w:pPr>
      <w:r w:rsidRPr="00655D93">
        <w:rPr>
          <w:color w:val="000000"/>
          <w:sz w:val="24"/>
          <w:szCs w:val="24"/>
          <w:u w:val="single"/>
        </w:rPr>
        <w:t>Pecan Leaf Scorch Mite</w:t>
      </w:r>
    </w:p>
    <w:p w:rsidR="006B7A16" w:rsidRDefault="00655D9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I have a lot of respect for mites. The best defense against mites is to recognize a problem before it gets out of hand. Mites tend to like hot dry dust conditions so I like to check trees near the dirt roads and turn rows.</w:t>
      </w: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noProof/>
          <w:color w:val="000000"/>
          <w:sz w:val="24"/>
          <w:szCs w:val="24"/>
        </w:rPr>
        <w:drawing>
          <wp:inline distT="0" distB="0" distL="0" distR="0">
            <wp:extent cx="3013710" cy="23381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rch mite damage.JPG"/>
                    <pic:cNvPicPr/>
                  </pic:nvPicPr>
                  <pic:blipFill rotWithShape="1">
                    <a:blip r:embed="rId19" cstate="print">
                      <a:extLst>
                        <a:ext uri="{28A0092B-C50C-407E-A947-70E740481C1C}">
                          <a14:useLocalDpi xmlns:a14="http://schemas.microsoft.com/office/drawing/2010/main" val="0"/>
                        </a:ext>
                      </a:extLst>
                    </a:blip>
                    <a:srcRect l="17467" t="17245" r="2533"/>
                    <a:stretch/>
                  </pic:blipFill>
                  <pic:spPr bwMode="auto">
                    <a:xfrm>
                      <a:off x="0" y="0"/>
                      <a:ext cx="3017741" cy="2341264"/>
                    </a:xfrm>
                    <a:prstGeom prst="rect">
                      <a:avLst/>
                    </a:prstGeom>
                    <a:ln>
                      <a:noFill/>
                    </a:ln>
                    <a:extLst>
                      <a:ext uri="{53640926-AAD7-44D8-BBD7-CCE9431645EC}">
                        <a14:shadowObscured xmlns:a14="http://schemas.microsoft.com/office/drawing/2010/main"/>
                      </a:ext>
                    </a:extLst>
                  </pic:spPr>
                </pic:pic>
              </a:graphicData>
            </a:graphic>
          </wp:inline>
        </w:drawing>
      </w:r>
    </w:p>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81EAF" w:rsidRDefault="00655D9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Damage is characterized by a bronzing or browning along the central leaf vein as shown in the picture. </w:t>
      </w:r>
      <w:r w:rsidR="009D77D2">
        <w:rPr>
          <w:color w:val="000000"/>
          <w:sz w:val="24"/>
          <w:szCs w:val="24"/>
        </w:rPr>
        <w:t>Also, mites can be easily seen with the aid of a 10x loop. Recommended miticides can be found at the end of this letter.</w:t>
      </w:r>
    </w:p>
    <w:p w:rsidR="00C55575" w:rsidRDefault="00C5557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9D77D2" w:rsidRDefault="009D77D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u w:val="single"/>
        </w:rPr>
        <w:t>Hickory Shuckworm</w:t>
      </w:r>
    </w:p>
    <w:p w:rsidR="00C55575" w:rsidRDefault="009D77D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Treatments for HSW start when pecans reach the half-shell hardening stage. For early maturing cultivars such as Pawnee, Kanza, Mandan this can occur in late July.</w:t>
      </w:r>
    </w:p>
    <w:p w:rsidR="009D77D2" w:rsidRDefault="009D77D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9D77D2" w:rsidRPr="009D77D2" w:rsidRDefault="00E935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We do not have treatment thresholds for HSW so applications are made on the fact that there </w:t>
      </w:r>
      <w:r>
        <w:rPr>
          <w:color w:val="000000"/>
          <w:sz w:val="24"/>
          <w:szCs w:val="24"/>
        </w:rPr>
        <w:t>was a problem the previous season. Recommended products are the same products recommended for pecan nut casebearer.</w:t>
      </w:r>
    </w:p>
    <w:p w:rsidR="00C55575" w:rsidRDefault="00C5557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u w:val="single"/>
        </w:rPr>
      </w:pPr>
    </w:p>
    <w:p w:rsidR="00C55575" w:rsidRDefault="00E935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u w:val="single"/>
        </w:rPr>
        <w:t>Pecan Weevil</w:t>
      </w:r>
    </w:p>
    <w:p w:rsidR="00E935E0" w:rsidRDefault="00E935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The map below shows our most current distribution map for pecan weevil. If you feel that you have weevil and your county is not shown on the map please let me know.</w:t>
      </w:r>
    </w:p>
    <w:p w:rsidR="00E935E0" w:rsidRPr="00E935E0" w:rsidRDefault="00E935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noProof/>
          <w:color w:val="000000"/>
          <w:sz w:val="24"/>
          <w:szCs w:val="24"/>
        </w:rPr>
        <w:drawing>
          <wp:inline distT="0" distB="0" distL="0" distR="0">
            <wp:extent cx="2857500" cy="2371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gif"/>
                    <pic:cNvPicPr/>
                  </pic:nvPicPr>
                  <pic:blipFill>
                    <a:blip r:embed="rId20">
                      <a:extLst>
                        <a:ext uri="{28A0092B-C50C-407E-A947-70E740481C1C}">
                          <a14:useLocalDpi xmlns:a14="http://schemas.microsoft.com/office/drawing/2010/main" val="0"/>
                        </a:ext>
                      </a:extLst>
                    </a:blip>
                    <a:stretch>
                      <a:fillRect/>
                    </a:stretch>
                  </pic:blipFill>
                  <pic:spPr>
                    <a:xfrm>
                      <a:off x="0" y="0"/>
                      <a:ext cx="2857500" cy="2371090"/>
                    </a:xfrm>
                    <a:prstGeom prst="rect">
                      <a:avLst/>
                    </a:prstGeom>
                  </pic:spPr>
                </pic:pic>
              </a:graphicData>
            </a:graphic>
          </wp:inline>
        </w:drawing>
      </w: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B7A16" w:rsidRDefault="006B7A1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81EAF" w:rsidRPr="00F843F8" w:rsidRDefault="00F843F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color w:val="000000"/>
          <w:sz w:val="24"/>
          <w:szCs w:val="24"/>
        </w:rPr>
      </w:pPr>
      <w:r w:rsidRPr="00F843F8">
        <w:rPr>
          <w:b/>
          <w:color w:val="000000"/>
          <w:sz w:val="24"/>
          <w:szCs w:val="24"/>
        </w:rPr>
        <w:t>CROP PREDICTION</w:t>
      </w:r>
    </w:p>
    <w:p w:rsidR="00F843F8" w:rsidRDefault="00F843F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Ben Littlepage Memorial</w:t>
      </w:r>
    </w:p>
    <w:p w:rsidR="00F843F8" w:rsidRDefault="00F843F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Pecan Gussetimate</w:t>
      </w:r>
    </w:p>
    <w:p w:rsidR="00F843F8" w:rsidRDefault="00F843F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Tri-State meeting</w:t>
      </w:r>
    </w:p>
    <w:p w:rsidR="00F843F8" w:rsidRDefault="00F843F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June 21, New Roads, LA</w:t>
      </w:r>
    </w:p>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7D1750" w:rsidRDefault="000F5C48"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160" w:firstLine="720"/>
        <w:rPr>
          <w:color w:val="000000"/>
          <w:sz w:val="24"/>
          <w:szCs w:val="24"/>
        </w:rPr>
      </w:pPr>
      <w:r>
        <w:rPr>
          <w:color w:val="000000"/>
          <w:sz w:val="24"/>
          <w:szCs w:val="24"/>
        </w:rPr>
        <w:t>Million/lbs</w:t>
      </w:r>
    </w:p>
    <w:tbl>
      <w:tblPr>
        <w:tblStyle w:val="TableGrid"/>
        <w:tblW w:w="0" w:type="auto"/>
        <w:tblLook w:val="04A0" w:firstRow="1" w:lastRow="0" w:firstColumn="1" w:lastColumn="0" w:noHBand="0" w:noVBand="1"/>
      </w:tblPr>
      <w:tblGrid>
        <w:gridCol w:w="2245"/>
        <w:gridCol w:w="2245"/>
      </w:tblGrid>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Alabama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1.5</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Arizona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30.0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Arkansas</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1.5</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California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4.5</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FL, NC, SC</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2.5</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Georgia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62.0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KS, MO</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3.0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Mississippi</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4.0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Louisiana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8.0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New Mexico</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85.0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Oklahoma</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28.0</w:t>
            </w:r>
          </w:p>
        </w:tc>
      </w:tr>
      <w:tr w:rsidR="00181EAF" w:rsidTr="00181EAF">
        <w:tc>
          <w:tcPr>
            <w:tcW w:w="2245" w:type="dxa"/>
          </w:tcPr>
          <w:p w:rsidR="00181EAF"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Texas</w:t>
            </w:r>
          </w:p>
        </w:tc>
        <w:tc>
          <w:tcPr>
            <w:tcW w:w="2245" w:type="dxa"/>
          </w:tcPr>
          <w:p w:rsidR="00181EAF"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000000"/>
                <w:sz w:val="24"/>
                <w:szCs w:val="24"/>
              </w:rPr>
            </w:pPr>
            <w:r>
              <w:rPr>
                <w:color w:val="000000"/>
                <w:sz w:val="24"/>
                <w:szCs w:val="24"/>
              </w:rPr>
              <w:t>36.0</w:t>
            </w:r>
          </w:p>
        </w:tc>
      </w:tr>
      <w:tr w:rsidR="00181EAF" w:rsidTr="00181EAF">
        <w:tc>
          <w:tcPr>
            <w:tcW w:w="2245" w:type="dxa"/>
          </w:tcPr>
          <w:p w:rsidR="00181EAF" w:rsidRPr="000F5C48" w:rsidRDefault="00181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0F5C48">
              <w:rPr>
                <w:b/>
                <w:color w:val="000000"/>
                <w:sz w:val="24"/>
                <w:szCs w:val="24"/>
              </w:rPr>
              <w:t>Total</w:t>
            </w:r>
          </w:p>
        </w:tc>
        <w:tc>
          <w:tcPr>
            <w:tcW w:w="2245" w:type="dxa"/>
          </w:tcPr>
          <w:p w:rsidR="00181EAF" w:rsidRPr="000F5C48" w:rsidRDefault="00181EAF" w:rsidP="000F5C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color w:val="000000"/>
                <w:sz w:val="24"/>
                <w:szCs w:val="24"/>
              </w:rPr>
            </w:pPr>
            <w:r w:rsidRPr="000F5C48">
              <w:rPr>
                <w:b/>
                <w:color w:val="000000"/>
                <w:sz w:val="24"/>
                <w:szCs w:val="24"/>
              </w:rPr>
              <w:t>266.0</w:t>
            </w:r>
          </w:p>
        </w:tc>
      </w:tr>
    </w:tbl>
    <w:p w:rsidR="007D1750" w:rsidRDefault="007D175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FB4315" w:rsidRPr="00AD2003" w:rsidRDefault="00FB4315" w:rsidP="00E16FB7">
      <w:pPr>
        <w:rPr>
          <w:b/>
          <w:color w:val="000000"/>
          <w:sz w:val="22"/>
          <w:szCs w:val="22"/>
          <w:u w:val="single"/>
        </w:rPr>
      </w:pPr>
      <w:r w:rsidRPr="00AD2003">
        <w:rPr>
          <w:b/>
          <w:color w:val="000000"/>
          <w:sz w:val="22"/>
          <w:szCs w:val="22"/>
          <w:u w:val="single"/>
        </w:rPr>
        <w:lastRenderedPageBreak/>
        <w:t>STATE/REGIONAL MEETINGS</w:t>
      </w:r>
    </w:p>
    <w:p w:rsidR="00D533BC" w:rsidRDefault="00D533BC" w:rsidP="00E16FB7">
      <w:pPr>
        <w:rPr>
          <w:color w:val="000000"/>
          <w:sz w:val="22"/>
          <w:szCs w:val="22"/>
        </w:rPr>
      </w:pPr>
    </w:p>
    <w:p w:rsidR="00D533BC" w:rsidRPr="00DF2506" w:rsidRDefault="00D16F7F" w:rsidP="00E16FB7">
      <w:pPr>
        <w:rPr>
          <w:b/>
          <w:color w:val="000000"/>
          <w:sz w:val="24"/>
          <w:szCs w:val="24"/>
        </w:rPr>
      </w:pPr>
      <w:r w:rsidRPr="00DF2506">
        <w:rPr>
          <w:b/>
          <w:color w:val="000000"/>
          <w:sz w:val="24"/>
          <w:szCs w:val="24"/>
        </w:rPr>
        <w:t xml:space="preserve">July </w:t>
      </w:r>
      <w:r w:rsidR="00E367A8">
        <w:rPr>
          <w:b/>
          <w:color w:val="000000"/>
          <w:sz w:val="24"/>
          <w:szCs w:val="24"/>
        </w:rPr>
        <w:t>14-17</w:t>
      </w:r>
      <w:r w:rsidR="004047F3">
        <w:rPr>
          <w:b/>
          <w:color w:val="000000"/>
          <w:sz w:val="24"/>
          <w:szCs w:val="24"/>
        </w:rPr>
        <w:t>, 2019</w:t>
      </w:r>
    </w:p>
    <w:p w:rsidR="00D533BC" w:rsidRDefault="00D533BC" w:rsidP="00E16FB7">
      <w:pPr>
        <w:rPr>
          <w:b/>
          <w:color w:val="000000"/>
          <w:sz w:val="22"/>
          <w:szCs w:val="22"/>
        </w:rPr>
      </w:pPr>
      <w:r w:rsidRPr="00DF2506">
        <w:rPr>
          <w:b/>
          <w:color w:val="000000"/>
          <w:sz w:val="22"/>
          <w:szCs w:val="22"/>
        </w:rPr>
        <w:t>Texas Pecan Growers Conference and Trade Show</w:t>
      </w:r>
    </w:p>
    <w:p w:rsidR="000C63CA" w:rsidRPr="00DF2506" w:rsidRDefault="000C63CA" w:rsidP="00E16FB7">
      <w:pPr>
        <w:rPr>
          <w:b/>
          <w:color w:val="000000"/>
          <w:sz w:val="22"/>
          <w:szCs w:val="22"/>
        </w:rPr>
      </w:pPr>
      <w:r>
        <w:rPr>
          <w:b/>
          <w:color w:val="000000"/>
          <w:sz w:val="22"/>
          <w:szCs w:val="22"/>
        </w:rPr>
        <w:t>Frisco, TX</w:t>
      </w:r>
    </w:p>
    <w:p w:rsidR="00D16F7F" w:rsidRDefault="00FF3F8F" w:rsidP="00E16FB7">
      <w:pPr>
        <w:rPr>
          <w:b/>
          <w:color w:val="000000"/>
          <w:sz w:val="22"/>
          <w:szCs w:val="22"/>
        </w:rPr>
      </w:pPr>
      <w:r>
        <w:rPr>
          <w:b/>
          <w:color w:val="000000"/>
          <w:sz w:val="22"/>
          <w:szCs w:val="22"/>
        </w:rPr>
        <w:t>Contact: TPGA @</w:t>
      </w:r>
      <w:r w:rsidR="00D16F7F" w:rsidRPr="00DF2506">
        <w:rPr>
          <w:b/>
          <w:color w:val="000000"/>
          <w:sz w:val="22"/>
          <w:szCs w:val="22"/>
        </w:rPr>
        <w:t>: 979-846-3285 or pecans@tpga</w:t>
      </w:r>
    </w:p>
    <w:p w:rsidR="007C2A85" w:rsidRDefault="007C2A85" w:rsidP="00E16FB7">
      <w:pPr>
        <w:rPr>
          <w:b/>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A&amp;M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A&amp;M AgriLife </w:t>
      </w:r>
      <w:r w:rsidR="00F045F5" w:rsidRPr="002D0586">
        <w:rPr>
          <w:b/>
          <w:color w:val="000000"/>
          <w:sz w:val="22"/>
          <w:szCs w:val="22"/>
        </w:rPr>
        <w:t>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r w:rsidR="008D4E62">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F06E98" w:rsidRDefault="00F06E98">
      <w:pPr>
        <w:rPr>
          <w:b/>
          <w:color w:val="000000"/>
          <w:sz w:val="22"/>
          <w:szCs w:val="22"/>
        </w:rPr>
      </w:pPr>
    </w:p>
    <w:p w:rsidR="00F06E98" w:rsidRDefault="00F06E98">
      <w:pPr>
        <w:rPr>
          <w:b/>
          <w:color w:val="000000"/>
          <w:sz w:val="22"/>
          <w:szCs w:val="22"/>
        </w:rPr>
      </w:pPr>
    </w:p>
    <w:p w:rsidR="007C2A85" w:rsidRDefault="007C2A85">
      <w:pPr>
        <w:rPr>
          <w:b/>
          <w:color w:val="000000"/>
          <w:sz w:val="22"/>
          <w:szCs w:val="22"/>
        </w:rPr>
      </w:pPr>
    </w:p>
    <w:p w:rsidR="007659B8" w:rsidRDefault="007659B8">
      <w:pPr>
        <w:rPr>
          <w:b/>
          <w:color w:val="000000"/>
          <w:sz w:val="22"/>
          <w:szCs w:val="22"/>
        </w:rPr>
      </w:pPr>
    </w:p>
    <w:p w:rsidR="007659B8" w:rsidRDefault="007659B8">
      <w:pPr>
        <w:rPr>
          <w:b/>
          <w:color w:val="000000"/>
          <w:sz w:val="22"/>
          <w:szCs w:val="22"/>
        </w:rPr>
        <w:sectPr w:rsidR="007659B8" w:rsidSect="007C2A85">
          <w:footnotePr>
            <w:numFmt w:val="lowerLetter"/>
          </w:footnotePr>
          <w:endnotePr>
            <w:numFmt w:val="lowerLetter"/>
          </w:endnotePr>
          <w:type w:val="continuous"/>
          <w:pgSz w:w="12240" w:h="15840"/>
          <w:pgMar w:top="1650" w:right="1170" w:bottom="1200" w:left="1350" w:header="1170" w:footer="720" w:gutter="0"/>
          <w:cols w:num="2" w:space="720"/>
        </w:sectPr>
      </w:pPr>
    </w:p>
    <w:p w:rsidR="00F06E98" w:rsidRDefault="00F06E98">
      <w:pPr>
        <w:rPr>
          <w:b/>
          <w:color w:val="000000"/>
          <w:sz w:val="22"/>
          <w:szCs w:val="22"/>
        </w:rPr>
      </w:pPr>
    </w:p>
    <w:p w:rsidR="007C4D0E" w:rsidRDefault="007C4D0E">
      <w:pPr>
        <w:rPr>
          <w:b/>
          <w:color w:val="000000"/>
          <w:sz w:val="22"/>
          <w:szCs w:val="22"/>
        </w:rPr>
      </w:pPr>
    </w:p>
    <w:p w:rsidR="00F06E98" w:rsidRDefault="00F06E98">
      <w:pPr>
        <w:rPr>
          <w:b/>
          <w:color w:val="000000"/>
          <w:sz w:val="22"/>
          <w:szCs w:val="22"/>
        </w:rPr>
      </w:pPr>
    </w:p>
    <w:p w:rsidR="00F06E98" w:rsidRDefault="00356A45">
      <w:pPr>
        <w:rPr>
          <w:b/>
          <w:color w:val="000000"/>
          <w:sz w:val="22"/>
          <w:szCs w:val="22"/>
        </w:rPr>
      </w:pPr>
      <w:r>
        <w:rPr>
          <w:b/>
          <w:noProof/>
          <w:color w:val="000000"/>
          <w:sz w:val="22"/>
          <w:szCs w:val="22"/>
        </w:rPr>
        <w:drawing>
          <wp:inline distT="0" distB="0" distL="0" distR="0">
            <wp:extent cx="5772150" cy="2595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8696" cy="2598188"/>
                    </a:xfrm>
                    <a:prstGeom prst="rect">
                      <a:avLst/>
                    </a:prstGeom>
                    <a:noFill/>
                    <a:ln>
                      <a:noFill/>
                    </a:ln>
                  </pic:spPr>
                </pic:pic>
              </a:graphicData>
            </a:graphic>
          </wp:inline>
        </w:drawing>
      </w:r>
    </w:p>
    <w:p w:rsidR="00F06E98" w:rsidRDefault="00F06E98">
      <w:pPr>
        <w:rPr>
          <w:b/>
          <w:color w:val="000000"/>
          <w:sz w:val="22"/>
          <w:szCs w:val="22"/>
        </w:rPr>
      </w:pPr>
    </w:p>
    <w:p w:rsidR="00F06E98" w:rsidRDefault="00F06E98">
      <w:pPr>
        <w:rPr>
          <w:b/>
          <w:color w:val="000000"/>
          <w:sz w:val="22"/>
          <w:szCs w:val="22"/>
        </w:rPr>
      </w:pPr>
    </w:p>
    <w:p w:rsidR="00F06E98" w:rsidRDefault="008238D9">
      <w:pPr>
        <w:rPr>
          <w:b/>
          <w:color w:val="000000"/>
          <w:sz w:val="22"/>
          <w:szCs w:val="22"/>
        </w:rPr>
      </w:pPr>
      <w:r>
        <w:rPr>
          <w:b/>
          <w:noProof/>
          <w:color w:val="000000"/>
          <w:sz w:val="22"/>
          <w:szCs w:val="22"/>
        </w:rPr>
        <w:drawing>
          <wp:inline distT="0" distB="0" distL="0" distR="0">
            <wp:extent cx="5772150" cy="2047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6575" cy="2048809"/>
                    </a:xfrm>
                    <a:prstGeom prst="rect">
                      <a:avLst/>
                    </a:prstGeom>
                    <a:noFill/>
                    <a:ln>
                      <a:noFill/>
                    </a:ln>
                  </pic:spPr>
                </pic:pic>
              </a:graphicData>
            </a:graphic>
          </wp:inline>
        </w:drawing>
      </w:r>
    </w:p>
    <w:p w:rsidR="00F06E98" w:rsidRPr="002D0586" w:rsidRDefault="00F06E98">
      <w:pPr>
        <w:rPr>
          <w:vanish/>
          <w:color w:val="000000"/>
          <w:sz w:val="22"/>
          <w:szCs w:val="22"/>
        </w:rPr>
      </w:pP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7621FC">
      <w:footnotePr>
        <w:numFmt w:val="lowerLetter"/>
      </w:footnotePr>
      <w:endnotePr>
        <w:numFmt w:val="lowerLetter"/>
      </w:endnotePr>
      <w:type w:val="continuous"/>
      <w:pgSz w:w="12240" w:h="15840"/>
      <w:pgMar w:top="1650" w:right="1170" w:bottom="1200" w:left="1350" w:header="11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476" w:rsidRDefault="00165476" w:rsidP="005433FD">
      <w:r>
        <w:separator/>
      </w:r>
    </w:p>
  </w:endnote>
  <w:endnote w:type="continuationSeparator" w:id="0">
    <w:p w:rsidR="00165476" w:rsidRDefault="00165476"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476" w:rsidRDefault="00165476" w:rsidP="005433FD">
      <w:r>
        <w:separator/>
      </w:r>
    </w:p>
  </w:footnote>
  <w:footnote w:type="continuationSeparator" w:id="0">
    <w:p w:rsidR="00165476" w:rsidRDefault="00165476"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45AA"/>
    <w:rsid w:val="00007B0C"/>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3F73"/>
    <w:rsid w:val="00044002"/>
    <w:rsid w:val="0004690B"/>
    <w:rsid w:val="000502A9"/>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E8D"/>
    <w:rsid w:val="00074C33"/>
    <w:rsid w:val="00075A51"/>
    <w:rsid w:val="00075CC7"/>
    <w:rsid w:val="00076051"/>
    <w:rsid w:val="00077FF3"/>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A52AF"/>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5C48"/>
    <w:rsid w:val="000F68F9"/>
    <w:rsid w:val="000F7431"/>
    <w:rsid w:val="0010307D"/>
    <w:rsid w:val="00103569"/>
    <w:rsid w:val="00104DAA"/>
    <w:rsid w:val="00104DE6"/>
    <w:rsid w:val="00105680"/>
    <w:rsid w:val="00105797"/>
    <w:rsid w:val="00105895"/>
    <w:rsid w:val="00106D62"/>
    <w:rsid w:val="0010702F"/>
    <w:rsid w:val="00107BB8"/>
    <w:rsid w:val="001118CA"/>
    <w:rsid w:val="00112B4E"/>
    <w:rsid w:val="0011377D"/>
    <w:rsid w:val="00113E07"/>
    <w:rsid w:val="0011405D"/>
    <w:rsid w:val="00114E39"/>
    <w:rsid w:val="00114ECB"/>
    <w:rsid w:val="00115519"/>
    <w:rsid w:val="00116CF5"/>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65476"/>
    <w:rsid w:val="0017021B"/>
    <w:rsid w:val="00170A7C"/>
    <w:rsid w:val="0017271F"/>
    <w:rsid w:val="001729BB"/>
    <w:rsid w:val="00172E18"/>
    <w:rsid w:val="0017386A"/>
    <w:rsid w:val="00176592"/>
    <w:rsid w:val="0017789D"/>
    <w:rsid w:val="0018069D"/>
    <w:rsid w:val="001806D3"/>
    <w:rsid w:val="0018180F"/>
    <w:rsid w:val="00181EAF"/>
    <w:rsid w:val="001826EC"/>
    <w:rsid w:val="00184B0D"/>
    <w:rsid w:val="00185490"/>
    <w:rsid w:val="0018576C"/>
    <w:rsid w:val="0018609B"/>
    <w:rsid w:val="001868E4"/>
    <w:rsid w:val="00186DA4"/>
    <w:rsid w:val="0018710D"/>
    <w:rsid w:val="0019032C"/>
    <w:rsid w:val="00190E15"/>
    <w:rsid w:val="00192F46"/>
    <w:rsid w:val="00193C9D"/>
    <w:rsid w:val="0019640F"/>
    <w:rsid w:val="001A1A29"/>
    <w:rsid w:val="001A5128"/>
    <w:rsid w:val="001A55D3"/>
    <w:rsid w:val="001A63C7"/>
    <w:rsid w:val="001A6942"/>
    <w:rsid w:val="001A7998"/>
    <w:rsid w:val="001A7C5C"/>
    <w:rsid w:val="001B16CE"/>
    <w:rsid w:val="001B1E99"/>
    <w:rsid w:val="001B209C"/>
    <w:rsid w:val="001B23F3"/>
    <w:rsid w:val="001B264B"/>
    <w:rsid w:val="001B39F4"/>
    <w:rsid w:val="001B3B3E"/>
    <w:rsid w:val="001B4AB2"/>
    <w:rsid w:val="001C0834"/>
    <w:rsid w:val="001C1962"/>
    <w:rsid w:val="001C36C4"/>
    <w:rsid w:val="001C3785"/>
    <w:rsid w:val="001C71BD"/>
    <w:rsid w:val="001C7927"/>
    <w:rsid w:val="001C7B32"/>
    <w:rsid w:val="001D081F"/>
    <w:rsid w:val="001D2232"/>
    <w:rsid w:val="001D2A3A"/>
    <w:rsid w:val="001E2DF7"/>
    <w:rsid w:val="001E368B"/>
    <w:rsid w:val="001E3982"/>
    <w:rsid w:val="001E7109"/>
    <w:rsid w:val="001E7506"/>
    <w:rsid w:val="001F184F"/>
    <w:rsid w:val="001F1913"/>
    <w:rsid w:val="001F4DCA"/>
    <w:rsid w:val="001F6A6B"/>
    <w:rsid w:val="0020071E"/>
    <w:rsid w:val="0020364D"/>
    <w:rsid w:val="00203BAD"/>
    <w:rsid w:val="00204A08"/>
    <w:rsid w:val="00204A9D"/>
    <w:rsid w:val="00205C5F"/>
    <w:rsid w:val="00205C63"/>
    <w:rsid w:val="0020735E"/>
    <w:rsid w:val="00207DBB"/>
    <w:rsid w:val="0021154F"/>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0B9E"/>
    <w:rsid w:val="00242908"/>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57FD"/>
    <w:rsid w:val="00286EBE"/>
    <w:rsid w:val="00287A5C"/>
    <w:rsid w:val="002925A6"/>
    <w:rsid w:val="00294194"/>
    <w:rsid w:val="00294E91"/>
    <w:rsid w:val="002966D4"/>
    <w:rsid w:val="002966FF"/>
    <w:rsid w:val="002A193B"/>
    <w:rsid w:val="002A1A9D"/>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286F"/>
    <w:rsid w:val="002E3BA9"/>
    <w:rsid w:val="002E43BB"/>
    <w:rsid w:val="002E4C68"/>
    <w:rsid w:val="002E5B13"/>
    <w:rsid w:val="002E6A22"/>
    <w:rsid w:val="002E731D"/>
    <w:rsid w:val="002F17E3"/>
    <w:rsid w:val="00302D45"/>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2D3"/>
    <w:rsid w:val="0032141B"/>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45"/>
    <w:rsid w:val="00356A82"/>
    <w:rsid w:val="003604FD"/>
    <w:rsid w:val="003620D2"/>
    <w:rsid w:val="003620F6"/>
    <w:rsid w:val="0036323B"/>
    <w:rsid w:val="00364020"/>
    <w:rsid w:val="0036485A"/>
    <w:rsid w:val="00366431"/>
    <w:rsid w:val="0036703C"/>
    <w:rsid w:val="00370873"/>
    <w:rsid w:val="003708EA"/>
    <w:rsid w:val="00372C0B"/>
    <w:rsid w:val="00372CF3"/>
    <w:rsid w:val="003731E7"/>
    <w:rsid w:val="003738BD"/>
    <w:rsid w:val="00373B62"/>
    <w:rsid w:val="00375271"/>
    <w:rsid w:val="003766D4"/>
    <w:rsid w:val="00380F76"/>
    <w:rsid w:val="00382951"/>
    <w:rsid w:val="003859AD"/>
    <w:rsid w:val="00393559"/>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3BD"/>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48A"/>
    <w:rsid w:val="004844BA"/>
    <w:rsid w:val="004852AF"/>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0B9"/>
    <w:rsid w:val="004B31D7"/>
    <w:rsid w:val="004B6E6E"/>
    <w:rsid w:val="004B712C"/>
    <w:rsid w:val="004C0720"/>
    <w:rsid w:val="004C2C0F"/>
    <w:rsid w:val="004C70C9"/>
    <w:rsid w:val="004D1D0A"/>
    <w:rsid w:val="004D2500"/>
    <w:rsid w:val="004D4DAF"/>
    <w:rsid w:val="004D55FA"/>
    <w:rsid w:val="004E03C4"/>
    <w:rsid w:val="004E1158"/>
    <w:rsid w:val="004E5585"/>
    <w:rsid w:val="004E61DC"/>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065CC"/>
    <w:rsid w:val="005135F3"/>
    <w:rsid w:val="00513D4D"/>
    <w:rsid w:val="005170F6"/>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3685"/>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A19B9"/>
    <w:rsid w:val="005A3384"/>
    <w:rsid w:val="005A4C4A"/>
    <w:rsid w:val="005A57BD"/>
    <w:rsid w:val="005B5FF5"/>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62C"/>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6C3F"/>
    <w:rsid w:val="006475BB"/>
    <w:rsid w:val="00650EE5"/>
    <w:rsid w:val="0065359F"/>
    <w:rsid w:val="0065494D"/>
    <w:rsid w:val="00655D93"/>
    <w:rsid w:val="00661287"/>
    <w:rsid w:val="0066394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B7A16"/>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637"/>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179E"/>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21FC"/>
    <w:rsid w:val="00763670"/>
    <w:rsid w:val="00764968"/>
    <w:rsid w:val="007659B8"/>
    <w:rsid w:val="00765CF1"/>
    <w:rsid w:val="00765D53"/>
    <w:rsid w:val="00765D7D"/>
    <w:rsid w:val="00766497"/>
    <w:rsid w:val="00766D90"/>
    <w:rsid w:val="0077213C"/>
    <w:rsid w:val="007757F7"/>
    <w:rsid w:val="0077769D"/>
    <w:rsid w:val="007777E8"/>
    <w:rsid w:val="00777B98"/>
    <w:rsid w:val="00784510"/>
    <w:rsid w:val="007856F6"/>
    <w:rsid w:val="00790530"/>
    <w:rsid w:val="00791186"/>
    <w:rsid w:val="007911C0"/>
    <w:rsid w:val="00791785"/>
    <w:rsid w:val="007920C8"/>
    <w:rsid w:val="007927E6"/>
    <w:rsid w:val="007929BB"/>
    <w:rsid w:val="00793DC7"/>
    <w:rsid w:val="007950E3"/>
    <w:rsid w:val="007962E1"/>
    <w:rsid w:val="00797C7A"/>
    <w:rsid w:val="007A0C31"/>
    <w:rsid w:val="007A15DD"/>
    <w:rsid w:val="007A1C24"/>
    <w:rsid w:val="007A2C04"/>
    <w:rsid w:val="007A696E"/>
    <w:rsid w:val="007A724D"/>
    <w:rsid w:val="007B16BE"/>
    <w:rsid w:val="007B1D1B"/>
    <w:rsid w:val="007B22E0"/>
    <w:rsid w:val="007B409F"/>
    <w:rsid w:val="007B43C4"/>
    <w:rsid w:val="007B4E75"/>
    <w:rsid w:val="007B50C0"/>
    <w:rsid w:val="007B7D24"/>
    <w:rsid w:val="007C0132"/>
    <w:rsid w:val="007C024C"/>
    <w:rsid w:val="007C0872"/>
    <w:rsid w:val="007C0AC1"/>
    <w:rsid w:val="007C0C82"/>
    <w:rsid w:val="007C0F0C"/>
    <w:rsid w:val="007C101C"/>
    <w:rsid w:val="007C23FE"/>
    <w:rsid w:val="007C2A85"/>
    <w:rsid w:val="007C4D0E"/>
    <w:rsid w:val="007C673A"/>
    <w:rsid w:val="007D032A"/>
    <w:rsid w:val="007D04D3"/>
    <w:rsid w:val="007D15C4"/>
    <w:rsid w:val="007D1750"/>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38D9"/>
    <w:rsid w:val="008275C0"/>
    <w:rsid w:val="00830B77"/>
    <w:rsid w:val="008315F4"/>
    <w:rsid w:val="008318C4"/>
    <w:rsid w:val="00832434"/>
    <w:rsid w:val="00832862"/>
    <w:rsid w:val="008337D4"/>
    <w:rsid w:val="00833921"/>
    <w:rsid w:val="00833ED0"/>
    <w:rsid w:val="00834E52"/>
    <w:rsid w:val="00835BDF"/>
    <w:rsid w:val="00836BC1"/>
    <w:rsid w:val="00841CC0"/>
    <w:rsid w:val="0084262F"/>
    <w:rsid w:val="00844CAF"/>
    <w:rsid w:val="0084548D"/>
    <w:rsid w:val="00845F9F"/>
    <w:rsid w:val="00851C05"/>
    <w:rsid w:val="00851E1B"/>
    <w:rsid w:val="008527A2"/>
    <w:rsid w:val="00853129"/>
    <w:rsid w:val="00854694"/>
    <w:rsid w:val="00855B83"/>
    <w:rsid w:val="0085635F"/>
    <w:rsid w:val="008600AA"/>
    <w:rsid w:val="00860373"/>
    <w:rsid w:val="008636BE"/>
    <w:rsid w:val="0086460F"/>
    <w:rsid w:val="0086669D"/>
    <w:rsid w:val="00871DAC"/>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948DF"/>
    <w:rsid w:val="00896EAF"/>
    <w:rsid w:val="008A03F6"/>
    <w:rsid w:val="008A0E58"/>
    <w:rsid w:val="008A3F5E"/>
    <w:rsid w:val="008B0BD7"/>
    <w:rsid w:val="008B1173"/>
    <w:rsid w:val="008B32A1"/>
    <w:rsid w:val="008B4C26"/>
    <w:rsid w:val="008B6CAC"/>
    <w:rsid w:val="008C3860"/>
    <w:rsid w:val="008C4E89"/>
    <w:rsid w:val="008C5972"/>
    <w:rsid w:val="008C7093"/>
    <w:rsid w:val="008C733F"/>
    <w:rsid w:val="008C7629"/>
    <w:rsid w:val="008C7872"/>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3041"/>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31FD0"/>
    <w:rsid w:val="009329B7"/>
    <w:rsid w:val="009361C8"/>
    <w:rsid w:val="009367DB"/>
    <w:rsid w:val="00941C44"/>
    <w:rsid w:val="0094234C"/>
    <w:rsid w:val="00945A5D"/>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179"/>
    <w:rsid w:val="009A2BDC"/>
    <w:rsid w:val="009B0186"/>
    <w:rsid w:val="009B2D2B"/>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7D2"/>
    <w:rsid w:val="009D7DA8"/>
    <w:rsid w:val="009E22A1"/>
    <w:rsid w:val="009E2C53"/>
    <w:rsid w:val="009E2D75"/>
    <w:rsid w:val="009E3A89"/>
    <w:rsid w:val="009E4CB4"/>
    <w:rsid w:val="009E5FE8"/>
    <w:rsid w:val="009E7231"/>
    <w:rsid w:val="009F0E35"/>
    <w:rsid w:val="009F1A54"/>
    <w:rsid w:val="009F2F47"/>
    <w:rsid w:val="009F3187"/>
    <w:rsid w:val="009F46CF"/>
    <w:rsid w:val="009F782B"/>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48C"/>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3153"/>
    <w:rsid w:val="00A64951"/>
    <w:rsid w:val="00A662F2"/>
    <w:rsid w:val="00A70703"/>
    <w:rsid w:val="00A708AD"/>
    <w:rsid w:val="00A7135C"/>
    <w:rsid w:val="00A713ED"/>
    <w:rsid w:val="00A71DE1"/>
    <w:rsid w:val="00A73277"/>
    <w:rsid w:val="00A74D83"/>
    <w:rsid w:val="00A76AA1"/>
    <w:rsid w:val="00A7761C"/>
    <w:rsid w:val="00A77BA5"/>
    <w:rsid w:val="00A817FE"/>
    <w:rsid w:val="00A8193F"/>
    <w:rsid w:val="00A819D7"/>
    <w:rsid w:val="00A81FCB"/>
    <w:rsid w:val="00A82543"/>
    <w:rsid w:val="00A83B75"/>
    <w:rsid w:val="00A84FAE"/>
    <w:rsid w:val="00A856D5"/>
    <w:rsid w:val="00A8585F"/>
    <w:rsid w:val="00A9074E"/>
    <w:rsid w:val="00A9093B"/>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033C"/>
    <w:rsid w:val="00AC1158"/>
    <w:rsid w:val="00AC276E"/>
    <w:rsid w:val="00AC2789"/>
    <w:rsid w:val="00AC29C5"/>
    <w:rsid w:val="00AC3562"/>
    <w:rsid w:val="00AC3C0A"/>
    <w:rsid w:val="00AC4C58"/>
    <w:rsid w:val="00AC59E3"/>
    <w:rsid w:val="00AD099C"/>
    <w:rsid w:val="00AD1EC8"/>
    <w:rsid w:val="00AD2003"/>
    <w:rsid w:val="00AD2F30"/>
    <w:rsid w:val="00AD423F"/>
    <w:rsid w:val="00AD555B"/>
    <w:rsid w:val="00AD58FA"/>
    <w:rsid w:val="00AD5A8A"/>
    <w:rsid w:val="00AD6219"/>
    <w:rsid w:val="00AD6D01"/>
    <w:rsid w:val="00AD6F36"/>
    <w:rsid w:val="00AD76AA"/>
    <w:rsid w:val="00AD7AA3"/>
    <w:rsid w:val="00AD7E8D"/>
    <w:rsid w:val="00AE219B"/>
    <w:rsid w:val="00AE4FB1"/>
    <w:rsid w:val="00AE5006"/>
    <w:rsid w:val="00AE67C2"/>
    <w:rsid w:val="00AE683B"/>
    <w:rsid w:val="00AF09F0"/>
    <w:rsid w:val="00AF17E2"/>
    <w:rsid w:val="00AF2FEF"/>
    <w:rsid w:val="00B00100"/>
    <w:rsid w:val="00B003F1"/>
    <w:rsid w:val="00B005F9"/>
    <w:rsid w:val="00B01612"/>
    <w:rsid w:val="00B02F0D"/>
    <w:rsid w:val="00B0500B"/>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021"/>
    <w:rsid w:val="00B50CA1"/>
    <w:rsid w:val="00B517AC"/>
    <w:rsid w:val="00B548B2"/>
    <w:rsid w:val="00B55477"/>
    <w:rsid w:val="00B6143D"/>
    <w:rsid w:val="00B61F05"/>
    <w:rsid w:val="00B639C7"/>
    <w:rsid w:val="00B645DB"/>
    <w:rsid w:val="00B64AB9"/>
    <w:rsid w:val="00B6707A"/>
    <w:rsid w:val="00B67294"/>
    <w:rsid w:val="00B71407"/>
    <w:rsid w:val="00B71597"/>
    <w:rsid w:val="00B718DF"/>
    <w:rsid w:val="00B7278A"/>
    <w:rsid w:val="00B75884"/>
    <w:rsid w:val="00B76147"/>
    <w:rsid w:val="00B77AE2"/>
    <w:rsid w:val="00B80D11"/>
    <w:rsid w:val="00B81340"/>
    <w:rsid w:val="00B81C45"/>
    <w:rsid w:val="00B81F1B"/>
    <w:rsid w:val="00B81FF4"/>
    <w:rsid w:val="00B84C8D"/>
    <w:rsid w:val="00B8657A"/>
    <w:rsid w:val="00B900BE"/>
    <w:rsid w:val="00B906C7"/>
    <w:rsid w:val="00B93322"/>
    <w:rsid w:val="00B9395B"/>
    <w:rsid w:val="00B93A54"/>
    <w:rsid w:val="00B94A2F"/>
    <w:rsid w:val="00BA01F0"/>
    <w:rsid w:val="00BA1A15"/>
    <w:rsid w:val="00BA203F"/>
    <w:rsid w:val="00BA3D3E"/>
    <w:rsid w:val="00BA4AC3"/>
    <w:rsid w:val="00BA5504"/>
    <w:rsid w:val="00BA6C5F"/>
    <w:rsid w:val="00BB025A"/>
    <w:rsid w:val="00BB2D14"/>
    <w:rsid w:val="00BB3313"/>
    <w:rsid w:val="00BB38A4"/>
    <w:rsid w:val="00BB4866"/>
    <w:rsid w:val="00BB4F5A"/>
    <w:rsid w:val="00BB6C0A"/>
    <w:rsid w:val="00BB7A5A"/>
    <w:rsid w:val="00BC1C2B"/>
    <w:rsid w:val="00BC34AC"/>
    <w:rsid w:val="00BC3CD9"/>
    <w:rsid w:val="00BC4D37"/>
    <w:rsid w:val="00BC5551"/>
    <w:rsid w:val="00BC57C4"/>
    <w:rsid w:val="00BC6504"/>
    <w:rsid w:val="00BD0AE6"/>
    <w:rsid w:val="00BD107A"/>
    <w:rsid w:val="00BD3806"/>
    <w:rsid w:val="00BD4D31"/>
    <w:rsid w:val="00BD6379"/>
    <w:rsid w:val="00BD7376"/>
    <w:rsid w:val="00BE01F5"/>
    <w:rsid w:val="00BE040B"/>
    <w:rsid w:val="00BE041A"/>
    <w:rsid w:val="00BE0AAD"/>
    <w:rsid w:val="00BE14D3"/>
    <w:rsid w:val="00BE2F52"/>
    <w:rsid w:val="00BE7CA4"/>
    <w:rsid w:val="00BF024D"/>
    <w:rsid w:val="00BF0BFE"/>
    <w:rsid w:val="00BF1D7F"/>
    <w:rsid w:val="00BF30E6"/>
    <w:rsid w:val="00BF379C"/>
    <w:rsid w:val="00BF6362"/>
    <w:rsid w:val="00C01312"/>
    <w:rsid w:val="00C0151D"/>
    <w:rsid w:val="00C03893"/>
    <w:rsid w:val="00C042FF"/>
    <w:rsid w:val="00C046C4"/>
    <w:rsid w:val="00C051C3"/>
    <w:rsid w:val="00C0608A"/>
    <w:rsid w:val="00C06278"/>
    <w:rsid w:val="00C074FC"/>
    <w:rsid w:val="00C07BE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138"/>
    <w:rsid w:val="00C5066C"/>
    <w:rsid w:val="00C50675"/>
    <w:rsid w:val="00C525F7"/>
    <w:rsid w:val="00C53A2D"/>
    <w:rsid w:val="00C54662"/>
    <w:rsid w:val="00C54966"/>
    <w:rsid w:val="00C54CD5"/>
    <w:rsid w:val="00C54F4A"/>
    <w:rsid w:val="00C55575"/>
    <w:rsid w:val="00C56A83"/>
    <w:rsid w:val="00C5763D"/>
    <w:rsid w:val="00C57C21"/>
    <w:rsid w:val="00C57D10"/>
    <w:rsid w:val="00C608CF"/>
    <w:rsid w:val="00C615A0"/>
    <w:rsid w:val="00C63054"/>
    <w:rsid w:val="00C63189"/>
    <w:rsid w:val="00C64417"/>
    <w:rsid w:val="00C6454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3C5C"/>
    <w:rsid w:val="00C84649"/>
    <w:rsid w:val="00C87E4F"/>
    <w:rsid w:val="00C9238F"/>
    <w:rsid w:val="00C94C68"/>
    <w:rsid w:val="00C95177"/>
    <w:rsid w:val="00C96114"/>
    <w:rsid w:val="00CA2A4F"/>
    <w:rsid w:val="00CA3BC5"/>
    <w:rsid w:val="00CA7957"/>
    <w:rsid w:val="00CB0210"/>
    <w:rsid w:val="00CB024C"/>
    <w:rsid w:val="00CB07C6"/>
    <w:rsid w:val="00CB1AE0"/>
    <w:rsid w:val="00CB1B22"/>
    <w:rsid w:val="00CB2D0A"/>
    <w:rsid w:val="00CB397A"/>
    <w:rsid w:val="00CB45A3"/>
    <w:rsid w:val="00CB5D32"/>
    <w:rsid w:val="00CB7355"/>
    <w:rsid w:val="00CC1942"/>
    <w:rsid w:val="00CC3319"/>
    <w:rsid w:val="00CC78F9"/>
    <w:rsid w:val="00CD1255"/>
    <w:rsid w:val="00CD37E7"/>
    <w:rsid w:val="00CD5438"/>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1C7D"/>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4FF2"/>
    <w:rsid w:val="00D753B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4C98"/>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22A8"/>
    <w:rsid w:val="00E2421F"/>
    <w:rsid w:val="00E255B3"/>
    <w:rsid w:val="00E26485"/>
    <w:rsid w:val="00E26671"/>
    <w:rsid w:val="00E27654"/>
    <w:rsid w:val="00E27B61"/>
    <w:rsid w:val="00E27C25"/>
    <w:rsid w:val="00E367A8"/>
    <w:rsid w:val="00E36C95"/>
    <w:rsid w:val="00E37F00"/>
    <w:rsid w:val="00E4039F"/>
    <w:rsid w:val="00E40EAB"/>
    <w:rsid w:val="00E41949"/>
    <w:rsid w:val="00E4252A"/>
    <w:rsid w:val="00E4253D"/>
    <w:rsid w:val="00E4266C"/>
    <w:rsid w:val="00E43AE2"/>
    <w:rsid w:val="00E449B8"/>
    <w:rsid w:val="00E45175"/>
    <w:rsid w:val="00E4565D"/>
    <w:rsid w:val="00E462FE"/>
    <w:rsid w:val="00E4651B"/>
    <w:rsid w:val="00E511DF"/>
    <w:rsid w:val="00E565AC"/>
    <w:rsid w:val="00E60EB5"/>
    <w:rsid w:val="00E65E61"/>
    <w:rsid w:val="00E702F9"/>
    <w:rsid w:val="00E73049"/>
    <w:rsid w:val="00E75884"/>
    <w:rsid w:val="00E77866"/>
    <w:rsid w:val="00E77EAE"/>
    <w:rsid w:val="00E80A5C"/>
    <w:rsid w:val="00E81C46"/>
    <w:rsid w:val="00E82841"/>
    <w:rsid w:val="00E8467E"/>
    <w:rsid w:val="00E859CE"/>
    <w:rsid w:val="00E85F6C"/>
    <w:rsid w:val="00E878C5"/>
    <w:rsid w:val="00E90436"/>
    <w:rsid w:val="00E90B3B"/>
    <w:rsid w:val="00E935E0"/>
    <w:rsid w:val="00E93BD8"/>
    <w:rsid w:val="00E96B88"/>
    <w:rsid w:val="00E96CB7"/>
    <w:rsid w:val="00E9738F"/>
    <w:rsid w:val="00EA0052"/>
    <w:rsid w:val="00EA0DAB"/>
    <w:rsid w:val="00EA1A54"/>
    <w:rsid w:val="00EA1FDB"/>
    <w:rsid w:val="00EA2F59"/>
    <w:rsid w:val="00EA4D32"/>
    <w:rsid w:val="00EA4E24"/>
    <w:rsid w:val="00EB398B"/>
    <w:rsid w:val="00EB3D32"/>
    <w:rsid w:val="00EB4F91"/>
    <w:rsid w:val="00EB5A76"/>
    <w:rsid w:val="00EB7D68"/>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48F"/>
    <w:rsid w:val="00F045F5"/>
    <w:rsid w:val="00F05F6C"/>
    <w:rsid w:val="00F0658B"/>
    <w:rsid w:val="00F06CC6"/>
    <w:rsid w:val="00F06E98"/>
    <w:rsid w:val="00F1084C"/>
    <w:rsid w:val="00F1112A"/>
    <w:rsid w:val="00F14569"/>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2E1E"/>
    <w:rsid w:val="00F83BEC"/>
    <w:rsid w:val="00F843F8"/>
    <w:rsid w:val="00F8663D"/>
    <w:rsid w:val="00F866D0"/>
    <w:rsid w:val="00F91368"/>
    <w:rsid w:val="00F95DB1"/>
    <w:rsid w:val="00F966F5"/>
    <w:rsid w:val="00F96CA8"/>
    <w:rsid w:val="00F97F74"/>
    <w:rsid w:val="00FA00EF"/>
    <w:rsid w:val="00FA43DA"/>
    <w:rsid w:val="00FA5315"/>
    <w:rsid w:val="00FA761F"/>
    <w:rsid w:val="00FB03D2"/>
    <w:rsid w:val="00FB1D2D"/>
    <w:rsid w:val="00FB24D3"/>
    <w:rsid w:val="00FB3119"/>
    <w:rsid w:val="00FB3C83"/>
    <w:rsid w:val="00FB4315"/>
    <w:rsid w:val="00FB4345"/>
    <w:rsid w:val="00FB5B8A"/>
    <w:rsid w:val="00FC00DB"/>
    <w:rsid w:val="00FC3093"/>
    <w:rsid w:val="00FC30AD"/>
    <w:rsid w:val="00FC327D"/>
    <w:rsid w:val="00FC4335"/>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17710322">
      <w:bodyDiv w:val="1"/>
      <w:marLeft w:val="0"/>
      <w:marRight w:val="0"/>
      <w:marTop w:val="0"/>
      <w:marBottom w:val="0"/>
      <w:divBdr>
        <w:top w:val="none" w:sz="0" w:space="0" w:color="auto"/>
        <w:left w:val="none" w:sz="0" w:space="0" w:color="auto"/>
        <w:bottom w:val="none" w:sz="0" w:space="0" w:color="auto"/>
        <w:right w:val="none" w:sz="0" w:space="0" w:color="auto"/>
      </w:divBdr>
    </w:div>
    <w:div w:id="922103361">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888570321">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ree@tamu.edu"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acebook.com/PecanSouth" TargetMode="External"/><Relationship Id="rId2" Type="http://schemas.openxmlformats.org/officeDocument/2006/relationships/numbering" Target="numbering.xml"/><Relationship Id="rId16" Type="http://schemas.openxmlformats.org/officeDocument/2006/relationships/hyperlink" Target="http://www.tpga.org" TargetMode="External"/><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ecans@tpga.org" TargetMode="Externa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w-ree@tamu.edu"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93686-A5A6-41B2-AE0A-FF107CAB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5026</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Ree Jr, William O</dc:creator>
  <cp:lastModifiedBy>Ree Jr, William O</cp:lastModifiedBy>
  <cp:revision>2</cp:revision>
  <cp:lastPrinted>2016-03-31T20:38:00Z</cp:lastPrinted>
  <dcterms:created xsi:type="dcterms:W3CDTF">2019-07-12T15:19:00Z</dcterms:created>
  <dcterms:modified xsi:type="dcterms:W3CDTF">2019-07-12T15:19:00Z</dcterms:modified>
</cp:coreProperties>
</file>