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F7EDB" w14:textId="77777777" w:rsidR="003D424D" w:rsidRDefault="003D424D" w:rsidP="00F67A30"/>
    <w:p w14:paraId="00E29A03" w14:textId="77777777" w:rsidR="00F67A30" w:rsidRPr="00376067" w:rsidRDefault="00F67A30" w:rsidP="00F67A30">
      <w:pPr>
        <w:rPr>
          <w:b/>
          <w:sz w:val="24"/>
          <w:u w:val="single"/>
        </w:rPr>
      </w:pPr>
      <w:r w:rsidRPr="00376067">
        <w:rPr>
          <w:b/>
          <w:sz w:val="24"/>
          <w:u w:val="single"/>
        </w:rPr>
        <w:t>Eligibility:</w:t>
      </w:r>
    </w:p>
    <w:p w14:paraId="103B21B6" w14:textId="77777777" w:rsidR="00F67A30" w:rsidRPr="00036199" w:rsidRDefault="00036199" w:rsidP="00036199">
      <w:pPr>
        <w:pStyle w:val="ListParagraph"/>
        <w:numPr>
          <w:ilvl w:val="0"/>
          <w:numId w:val="1"/>
        </w:numPr>
        <w:rPr>
          <w:sz w:val="24"/>
        </w:rPr>
      </w:pPr>
      <w:r>
        <w:rPr>
          <w:sz w:val="24"/>
        </w:rPr>
        <w:t>Graduating senior</w:t>
      </w:r>
    </w:p>
    <w:p w14:paraId="4788F492" w14:textId="77777777" w:rsidR="00F67A30" w:rsidRPr="00376067" w:rsidRDefault="00F32733" w:rsidP="00F67A30">
      <w:pPr>
        <w:pStyle w:val="ListParagraph"/>
        <w:numPr>
          <w:ilvl w:val="0"/>
          <w:numId w:val="1"/>
        </w:numPr>
        <w:rPr>
          <w:sz w:val="24"/>
        </w:rPr>
      </w:pPr>
      <w:r>
        <w:rPr>
          <w:sz w:val="24"/>
        </w:rPr>
        <w:t xml:space="preserve">Exhibited a project </w:t>
      </w:r>
      <w:r w:rsidR="00F67A30" w:rsidRPr="00376067">
        <w:rPr>
          <w:sz w:val="24"/>
        </w:rPr>
        <w:t xml:space="preserve">at the </w:t>
      </w:r>
      <w:r w:rsidR="00FD3885">
        <w:rPr>
          <w:sz w:val="24"/>
        </w:rPr>
        <w:t>Kinney County Junior Livestock Show the current year and the previous year.</w:t>
      </w:r>
      <w:r w:rsidR="00FD3885">
        <w:t xml:space="preserve"> (Exception: Student moves into county and has letter of confirmation from past Agent or Advisor to verify their participation in that county show.)</w:t>
      </w:r>
    </w:p>
    <w:p w14:paraId="6C1B65E2" w14:textId="77777777" w:rsidR="00F67A30" w:rsidRDefault="00FD3885" w:rsidP="00F67A30">
      <w:pPr>
        <w:pStyle w:val="ListParagraph"/>
        <w:numPr>
          <w:ilvl w:val="0"/>
          <w:numId w:val="1"/>
        </w:numPr>
        <w:rPr>
          <w:sz w:val="24"/>
        </w:rPr>
      </w:pPr>
      <w:r>
        <w:t xml:space="preserve">Applicant must be current member of Kinney County 4-H or Brackett FFA clubs and in good standing. </w:t>
      </w:r>
    </w:p>
    <w:p w14:paraId="7220735A" w14:textId="77777777" w:rsidR="00FD3885" w:rsidRDefault="00FD3885" w:rsidP="00F67A30">
      <w:pPr>
        <w:pStyle w:val="ListParagraph"/>
        <w:numPr>
          <w:ilvl w:val="0"/>
          <w:numId w:val="1"/>
        </w:numPr>
        <w:rPr>
          <w:sz w:val="24"/>
        </w:rPr>
      </w:pPr>
      <w:r>
        <w:t>Winner must show intent to attend college or trade school the following fall semester of the award.</w:t>
      </w:r>
    </w:p>
    <w:p w14:paraId="61F64565" w14:textId="77777777" w:rsidR="00F67A30" w:rsidRPr="00376067" w:rsidRDefault="00F67A30" w:rsidP="00F67A30">
      <w:pPr>
        <w:rPr>
          <w:sz w:val="24"/>
        </w:rPr>
      </w:pPr>
    </w:p>
    <w:p w14:paraId="3FD11DB7" w14:textId="77777777" w:rsidR="00F67A30" w:rsidRPr="00376067" w:rsidRDefault="00F67A30" w:rsidP="00F67A30">
      <w:pPr>
        <w:rPr>
          <w:sz w:val="24"/>
        </w:rPr>
      </w:pPr>
      <w:r w:rsidRPr="00376067">
        <w:rPr>
          <w:b/>
          <w:sz w:val="24"/>
          <w:u w:val="single"/>
        </w:rPr>
        <w:t>Application Process:</w:t>
      </w:r>
    </w:p>
    <w:p w14:paraId="546DD025" w14:textId="77777777" w:rsidR="00F67A30" w:rsidRDefault="00F67A30" w:rsidP="00F67A30">
      <w:pPr>
        <w:pStyle w:val="ListParagraph"/>
        <w:numPr>
          <w:ilvl w:val="0"/>
          <w:numId w:val="2"/>
        </w:numPr>
        <w:rPr>
          <w:sz w:val="24"/>
        </w:rPr>
      </w:pPr>
      <w:r w:rsidRPr="00376067">
        <w:rPr>
          <w:sz w:val="24"/>
        </w:rPr>
        <w:t xml:space="preserve">Complete </w:t>
      </w:r>
      <w:r w:rsidR="00F83E3A">
        <w:rPr>
          <w:sz w:val="24"/>
        </w:rPr>
        <w:t xml:space="preserve">application </w:t>
      </w:r>
    </w:p>
    <w:p w14:paraId="13D6ED0B" w14:textId="77777777" w:rsidR="00FD0354" w:rsidRPr="00376067" w:rsidRDefault="00FD0354" w:rsidP="00FD0354">
      <w:pPr>
        <w:pStyle w:val="ListParagraph"/>
        <w:rPr>
          <w:sz w:val="24"/>
        </w:rPr>
      </w:pPr>
    </w:p>
    <w:p w14:paraId="37506B0E" w14:textId="77777777" w:rsidR="00506BFD" w:rsidRDefault="008B197A" w:rsidP="00506BFD">
      <w:pPr>
        <w:pStyle w:val="ListParagraph"/>
        <w:numPr>
          <w:ilvl w:val="0"/>
          <w:numId w:val="2"/>
        </w:numPr>
        <w:rPr>
          <w:sz w:val="24"/>
        </w:rPr>
      </w:pPr>
      <w:r w:rsidRPr="00376067">
        <w:rPr>
          <w:sz w:val="24"/>
        </w:rPr>
        <w:t>Write an</w:t>
      </w:r>
      <w:r w:rsidR="00F67A30" w:rsidRPr="00376067">
        <w:rPr>
          <w:sz w:val="24"/>
        </w:rPr>
        <w:t xml:space="preserve"> essay </w:t>
      </w:r>
      <w:r w:rsidR="00FD3885">
        <w:rPr>
          <w:sz w:val="24"/>
        </w:rPr>
        <w:t>entitled “Texas Proud of Texas Agriculture”</w:t>
      </w:r>
      <w:r w:rsidR="00FD0354">
        <w:rPr>
          <w:sz w:val="24"/>
        </w:rPr>
        <w:t xml:space="preserve"> describing how the experiences gained competing at the county stock show, ha</w:t>
      </w:r>
      <w:r w:rsidR="00506BFD">
        <w:rPr>
          <w:sz w:val="24"/>
        </w:rPr>
        <w:t>ve</w:t>
      </w:r>
      <w:r w:rsidR="00FD0354">
        <w:rPr>
          <w:sz w:val="24"/>
        </w:rPr>
        <w:t xml:space="preserve"> impacted your understanding of agriculture and how it affects your everyday life. </w:t>
      </w:r>
    </w:p>
    <w:p w14:paraId="2327CA6F" w14:textId="77777777" w:rsidR="00506BFD" w:rsidRPr="00506BFD" w:rsidRDefault="00506BFD" w:rsidP="00506BFD">
      <w:pPr>
        <w:rPr>
          <w:sz w:val="6"/>
        </w:rPr>
      </w:pPr>
    </w:p>
    <w:p w14:paraId="488DCFB4" w14:textId="77777777" w:rsidR="00F67A30" w:rsidRPr="00376067" w:rsidRDefault="00F67A30" w:rsidP="00FD3885">
      <w:pPr>
        <w:pStyle w:val="ListParagraph"/>
        <w:rPr>
          <w:sz w:val="24"/>
        </w:rPr>
      </w:pPr>
      <w:r w:rsidRPr="00376067">
        <w:rPr>
          <w:sz w:val="24"/>
        </w:rPr>
        <w:t>The essay should follow these guidelines:</w:t>
      </w:r>
    </w:p>
    <w:p w14:paraId="0365FBE5" w14:textId="77777777" w:rsidR="00F67A30" w:rsidRPr="00376067" w:rsidRDefault="00F67A30" w:rsidP="00F67A30">
      <w:pPr>
        <w:pStyle w:val="ListParagraph"/>
        <w:numPr>
          <w:ilvl w:val="1"/>
          <w:numId w:val="2"/>
        </w:numPr>
        <w:rPr>
          <w:sz w:val="24"/>
        </w:rPr>
      </w:pPr>
      <w:r w:rsidRPr="00376067">
        <w:rPr>
          <w:sz w:val="24"/>
        </w:rPr>
        <w:t xml:space="preserve">Minimum of </w:t>
      </w:r>
      <w:r w:rsidR="00FD3885">
        <w:rPr>
          <w:sz w:val="24"/>
        </w:rPr>
        <w:t>500 words</w:t>
      </w:r>
    </w:p>
    <w:p w14:paraId="7A7D28F3" w14:textId="77777777" w:rsidR="00F67A30" w:rsidRPr="00376067" w:rsidRDefault="00F67A30" w:rsidP="00F67A30">
      <w:pPr>
        <w:pStyle w:val="ListParagraph"/>
        <w:numPr>
          <w:ilvl w:val="1"/>
          <w:numId w:val="2"/>
        </w:numPr>
        <w:rPr>
          <w:sz w:val="24"/>
        </w:rPr>
      </w:pPr>
      <w:r w:rsidRPr="00376067">
        <w:rPr>
          <w:sz w:val="24"/>
        </w:rPr>
        <w:t>Typed and double spaced</w:t>
      </w:r>
    </w:p>
    <w:p w14:paraId="2E98EB4A" w14:textId="77777777" w:rsidR="00F67A30" w:rsidRPr="00376067" w:rsidRDefault="00F67A30" w:rsidP="00F67A30">
      <w:pPr>
        <w:pStyle w:val="ListParagraph"/>
        <w:numPr>
          <w:ilvl w:val="1"/>
          <w:numId w:val="2"/>
        </w:numPr>
        <w:rPr>
          <w:sz w:val="24"/>
        </w:rPr>
      </w:pPr>
      <w:r w:rsidRPr="00376067">
        <w:rPr>
          <w:sz w:val="24"/>
        </w:rPr>
        <w:t>Times New Roman, 12</w:t>
      </w:r>
      <w:r w:rsidR="00CE5913">
        <w:rPr>
          <w:sz w:val="24"/>
        </w:rPr>
        <w:t xml:space="preserve"> point font</w:t>
      </w:r>
    </w:p>
    <w:p w14:paraId="3B8736D9" w14:textId="77777777" w:rsidR="00F67A30" w:rsidRDefault="00F67A30" w:rsidP="00F67A30">
      <w:pPr>
        <w:pStyle w:val="ListParagraph"/>
        <w:numPr>
          <w:ilvl w:val="1"/>
          <w:numId w:val="2"/>
        </w:numPr>
        <w:rPr>
          <w:sz w:val="24"/>
        </w:rPr>
      </w:pPr>
      <w:r w:rsidRPr="00376067">
        <w:rPr>
          <w:sz w:val="24"/>
        </w:rPr>
        <w:t>1</w:t>
      </w:r>
      <w:r w:rsidR="00601215">
        <w:rPr>
          <w:sz w:val="24"/>
        </w:rPr>
        <w:t xml:space="preserve">” </w:t>
      </w:r>
      <w:r w:rsidRPr="00376067">
        <w:rPr>
          <w:sz w:val="24"/>
        </w:rPr>
        <w:t xml:space="preserve">margins.  </w:t>
      </w:r>
    </w:p>
    <w:p w14:paraId="4D4FE8D1" w14:textId="77777777" w:rsidR="00FD0354" w:rsidRDefault="00FD0354" w:rsidP="00FD0354">
      <w:pPr>
        <w:pStyle w:val="ListParagraph"/>
        <w:ind w:left="1440"/>
        <w:rPr>
          <w:sz w:val="24"/>
        </w:rPr>
      </w:pPr>
    </w:p>
    <w:p w14:paraId="0DA3666E" w14:textId="77777777" w:rsidR="00FD0354" w:rsidRDefault="00FD0354" w:rsidP="00FD0354">
      <w:pPr>
        <w:pStyle w:val="ListParagraph"/>
        <w:numPr>
          <w:ilvl w:val="0"/>
          <w:numId w:val="2"/>
        </w:numPr>
        <w:rPr>
          <w:sz w:val="24"/>
        </w:rPr>
      </w:pPr>
      <w:r>
        <w:rPr>
          <w:sz w:val="24"/>
        </w:rPr>
        <w:t>Scholarship Recipients must read their essay at the Stock Show on January 14</w:t>
      </w:r>
      <w:r w:rsidRPr="00FD0354">
        <w:rPr>
          <w:sz w:val="24"/>
          <w:vertAlign w:val="superscript"/>
        </w:rPr>
        <w:t>th</w:t>
      </w:r>
      <w:r>
        <w:rPr>
          <w:sz w:val="24"/>
        </w:rPr>
        <w:t>.</w:t>
      </w:r>
    </w:p>
    <w:p w14:paraId="509D4EE5" w14:textId="77777777" w:rsidR="00CE5913" w:rsidRPr="00376067" w:rsidRDefault="00CE5913" w:rsidP="00CE5913">
      <w:pPr>
        <w:pStyle w:val="ListParagraph"/>
        <w:ind w:left="1440"/>
        <w:rPr>
          <w:sz w:val="24"/>
        </w:rPr>
      </w:pPr>
    </w:p>
    <w:p w14:paraId="3DE8853A" w14:textId="19656526" w:rsidR="00F67A30" w:rsidRDefault="008B197A" w:rsidP="005E1CB4">
      <w:pPr>
        <w:pStyle w:val="ListParagraph"/>
        <w:numPr>
          <w:ilvl w:val="0"/>
          <w:numId w:val="2"/>
        </w:numPr>
        <w:rPr>
          <w:sz w:val="24"/>
        </w:rPr>
      </w:pPr>
      <w:r w:rsidRPr="00376067">
        <w:rPr>
          <w:sz w:val="24"/>
        </w:rPr>
        <w:t>A c</w:t>
      </w:r>
      <w:r w:rsidR="00F67A30" w:rsidRPr="00376067">
        <w:rPr>
          <w:sz w:val="24"/>
        </w:rPr>
        <w:t>omplete</w:t>
      </w:r>
      <w:r w:rsidRPr="00376067">
        <w:rPr>
          <w:sz w:val="24"/>
        </w:rPr>
        <w:t>d</w:t>
      </w:r>
      <w:r w:rsidR="00FD0354">
        <w:rPr>
          <w:sz w:val="24"/>
        </w:rPr>
        <w:t xml:space="preserve"> application and</w:t>
      </w:r>
      <w:r w:rsidR="00F67A30" w:rsidRPr="00376067">
        <w:rPr>
          <w:sz w:val="24"/>
        </w:rPr>
        <w:t xml:space="preserve"> </w:t>
      </w:r>
      <w:r w:rsidRPr="00376067">
        <w:rPr>
          <w:sz w:val="24"/>
        </w:rPr>
        <w:t xml:space="preserve">typed </w:t>
      </w:r>
      <w:r w:rsidR="00F67A30" w:rsidRPr="00376067">
        <w:rPr>
          <w:sz w:val="24"/>
        </w:rPr>
        <w:t xml:space="preserve">essay should be </w:t>
      </w:r>
      <w:r w:rsidR="005E1CB4">
        <w:rPr>
          <w:sz w:val="24"/>
        </w:rPr>
        <w:t xml:space="preserve">returned to </w:t>
      </w:r>
      <w:r w:rsidR="00FD0354">
        <w:rPr>
          <w:sz w:val="24"/>
        </w:rPr>
        <w:t>your ag teacher or county agent</w:t>
      </w:r>
      <w:r w:rsidR="005E1CB4">
        <w:rPr>
          <w:sz w:val="24"/>
        </w:rPr>
        <w:t xml:space="preserve"> no later than </w:t>
      </w:r>
      <w:r w:rsidR="00FD0354" w:rsidRPr="00A96AA6">
        <w:rPr>
          <w:b/>
          <w:sz w:val="24"/>
        </w:rPr>
        <w:t xml:space="preserve">December </w:t>
      </w:r>
      <w:r w:rsidR="00595C87">
        <w:rPr>
          <w:b/>
          <w:sz w:val="24"/>
        </w:rPr>
        <w:t>14, 2018</w:t>
      </w:r>
      <w:r w:rsidR="00FD0354" w:rsidRPr="00A96AA6">
        <w:rPr>
          <w:b/>
          <w:sz w:val="24"/>
        </w:rPr>
        <w:t>.</w:t>
      </w:r>
      <w:r w:rsidR="00EA380C">
        <w:rPr>
          <w:sz w:val="24"/>
        </w:rPr>
        <w:t xml:space="preserve"> </w:t>
      </w:r>
    </w:p>
    <w:p w14:paraId="1C4BDA57" w14:textId="77777777" w:rsidR="00EA0BE3" w:rsidRPr="00376067" w:rsidRDefault="00EA0BE3" w:rsidP="00EA0BE3">
      <w:pPr>
        <w:pStyle w:val="ListParagraph"/>
        <w:rPr>
          <w:sz w:val="24"/>
        </w:rPr>
      </w:pPr>
    </w:p>
    <w:p w14:paraId="2503EE09" w14:textId="77777777" w:rsidR="00BE69F1" w:rsidRDefault="00BE69F1">
      <w:pPr>
        <w:rPr>
          <w:sz w:val="24"/>
        </w:rPr>
      </w:pPr>
    </w:p>
    <w:p w14:paraId="22CF8C1D" w14:textId="77777777" w:rsidR="00A96AA6" w:rsidRDefault="00A96AA6" w:rsidP="00A96AA6">
      <w:pPr>
        <w:rPr>
          <w:b/>
        </w:rPr>
      </w:pPr>
      <w:r>
        <w:t xml:space="preserve">The Kinney County Junior Livestock Show Board will determine the amount and how many scholarships are awarded each year according to the funds in the Scholarship account and the number of qualified applicants.  Checks will be mailed to the post-secondary school and be made out to the recipient and the registrar’s office of the school they are attending.  </w:t>
      </w:r>
      <w:r w:rsidRPr="00746D87">
        <w:rPr>
          <w:b/>
        </w:rPr>
        <w:t xml:space="preserve">   </w:t>
      </w:r>
    </w:p>
    <w:p w14:paraId="0F3EFAE5" w14:textId="77777777" w:rsidR="00A96AA6" w:rsidRDefault="00A96AA6" w:rsidP="00A96AA6">
      <w:pPr>
        <w:rPr>
          <w:b/>
        </w:rPr>
      </w:pPr>
    </w:p>
    <w:p w14:paraId="7E2BEC2B" w14:textId="77777777" w:rsidR="00A96AA6" w:rsidRPr="003733E7" w:rsidRDefault="00A96AA6" w:rsidP="00506BFD">
      <w:pPr>
        <w:jc w:val="center"/>
        <w:rPr>
          <w:b/>
        </w:rPr>
      </w:pPr>
      <w:r>
        <w:rPr>
          <w:b/>
        </w:rPr>
        <w:t xml:space="preserve">DEADLINE TO RECEIVE SCHOLARSHIP IS </w:t>
      </w:r>
      <w:r w:rsidR="00506BFD">
        <w:rPr>
          <w:b/>
        </w:rPr>
        <w:t>ONE</w:t>
      </w:r>
      <w:r>
        <w:rPr>
          <w:b/>
        </w:rPr>
        <w:t xml:space="preserve"> YEAR FROM HIGH SCHOOL GRADUATION DATE.</w:t>
      </w:r>
    </w:p>
    <w:p w14:paraId="76102AAC" w14:textId="77777777" w:rsidR="00A96AA6" w:rsidRDefault="00A96AA6" w:rsidP="00A96AA6">
      <w:pPr>
        <w:tabs>
          <w:tab w:val="left" w:pos="915"/>
        </w:tabs>
        <w:rPr>
          <w:sz w:val="24"/>
        </w:rPr>
      </w:pPr>
    </w:p>
    <w:p w14:paraId="65420ED4" w14:textId="77777777" w:rsidR="00A96AA6" w:rsidRDefault="00A96AA6" w:rsidP="00A96AA6">
      <w:pPr>
        <w:tabs>
          <w:tab w:val="left" w:pos="915"/>
        </w:tabs>
        <w:rPr>
          <w:sz w:val="24"/>
        </w:rPr>
      </w:pPr>
      <w:r>
        <w:rPr>
          <w:sz w:val="24"/>
        </w:rPr>
        <w:t xml:space="preserve">To receive your scholarship please send the following items to the KCJLS Scholarship Committee. </w:t>
      </w:r>
    </w:p>
    <w:p w14:paraId="323FCF15" w14:textId="61E61741" w:rsidR="00A96AA6" w:rsidRDefault="00A96AA6" w:rsidP="00A96AA6">
      <w:pPr>
        <w:pStyle w:val="ListParagraph"/>
        <w:numPr>
          <w:ilvl w:val="0"/>
          <w:numId w:val="3"/>
        </w:numPr>
        <w:tabs>
          <w:tab w:val="left" w:pos="915"/>
        </w:tabs>
        <w:rPr>
          <w:sz w:val="24"/>
        </w:rPr>
      </w:pPr>
      <w:r w:rsidRPr="008D78CA">
        <w:rPr>
          <w:sz w:val="24"/>
        </w:rPr>
        <w:t>Copy of acceptance letter to college</w:t>
      </w:r>
      <w:r>
        <w:rPr>
          <w:sz w:val="24"/>
        </w:rPr>
        <w:t>/technical school</w:t>
      </w:r>
      <w:r w:rsidRPr="008D78CA">
        <w:rPr>
          <w:sz w:val="24"/>
        </w:rPr>
        <w:t xml:space="preserve"> or </w:t>
      </w:r>
      <w:r>
        <w:rPr>
          <w:sz w:val="24"/>
        </w:rPr>
        <w:t xml:space="preserve">other </w:t>
      </w:r>
      <w:r w:rsidRPr="008D78CA">
        <w:rPr>
          <w:sz w:val="24"/>
        </w:rPr>
        <w:t>verification of enrollment</w:t>
      </w:r>
      <w:r w:rsidR="00595C87">
        <w:rPr>
          <w:sz w:val="24"/>
        </w:rPr>
        <w:t>.</w:t>
      </w:r>
    </w:p>
    <w:p w14:paraId="54F819F7" w14:textId="77777777" w:rsidR="00A96AA6" w:rsidRPr="008D78CA" w:rsidRDefault="00A96AA6" w:rsidP="00A96AA6">
      <w:pPr>
        <w:pStyle w:val="ListParagraph"/>
        <w:numPr>
          <w:ilvl w:val="0"/>
          <w:numId w:val="3"/>
        </w:numPr>
        <w:tabs>
          <w:tab w:val="left" w:pos="915"/>
        </w:tabs>
        <w:rPr>
          <w:sz w:val="24"/>
        </w:rPr>
      </w:pPr>
      <w:r>
        <w:rPr>
          <w:sz w:val="24"/>
        </w:rPr>
        <w:t xml:space="preserve">Copy of class schedule. </w:t>
      </w:r>
    </w:p>
    <w:p w14:paraId="4D09018E" w14:textId="77777777" w:rsidR="00A96AA6" w:rsidRDefault="00A96AA6" w:rsidP="00A96AA6">
      <w:pPr>
        <w:tabs>
          <w:tab w:val="left" w:pos="915"/>
        </w:tabs>
        <w:rPr>
          <w:sz w:val="24"/>
        </w:rPr>
      </w:pPr>
    </w:p>
    <w:p w14:paraId="6D8D82D8" w14:textId="77777777" w:rsidR="00A96AA6" w:rsidRDefault="00A96AA6" w:rsidP="00506BFD">
      <w:pPr>
        <w:tabs>
          <w:tab w:val="left" w:pos="915"/>
        </w:tabs>
        <w:jc w:val="center"/>
        <w:rPr>
          <w:sz w:val="24"/>
        </w:rPr>
      </w:pPr>
      <w:r>
        <w:rPr>
          <w:sz w:val="24"/>
        </w:rPr>
        <w:t>KCJLS Scholarship Committee</w:t>
      </w:r>
    </w:p>
    <w:p w14:paraId="68E185A3" w14:textId="77777777" w:rsidR="00A96AA6" w:rsidRDefault="00A96AA6" w:rsidP="00506BFD">
      <w:pPr>
        <w:tabs>
          <w:tab w:val="left" w:pos="915"/>
        </w:tabs>
        <w:jc w:val="center"/>
        <w:rPr>
          <w:sz w:val="24"/>
        </w:rPr>
      </w:pPr>
      <w:r>
        <w:rPr>
          <w:sz w:val="24"/>
        </w:rPr>
        <w:t>PO Box 266</w:t>
      </w:r>
    </w:p>
    <w:p w14:paraId="2ED0B115" w14:textId="77777777" w:rsidR="00A96AA6" w:rsidRDefault="00A96AA6" w:rsidP="00506BFD">
      <w:pPr>
        <w:tabs>
          <w:tab w:val="left" w:pos="915"/>
        </w:tabs>
        <w:jc w:val="center"/>
        <w:rPr>
          <w:sz w:val="24"/>
        </w:rPr>
      </w:pPr>
      <w:r>
        <w:rPr>
          <w:sz w:val="24"/>
        </w:rPr>
        <w:t>Brackettville, TX 78832</w:t>
      </w:r>
    </w:p>
    <w:p w14:paraId="17263791" w14:textId="77777777" w:rsidR="00A96AA6" w:rsidRDefault="00A96AA6" w:rsidP="00A96AA6">
      <w:pPr>
        <w:tabs>
          <w:tab w:val="left" w:pos="915"/>
        </w:tabs>
        <w:rPr>
          <w:sz w:val="24"/>
        </w:rPr>
      </w:pPr>
    </w:p>
    <w:p w14:paraId="302E6D59" w14:textId="77777777" w:rsidR="00A96AA6" w:rsidRPr="00896D54" w:rsidRDefault="00A96AA6" w:rsidP="00A96AA6">
      <w:pPr>
        <w:tabs>
          <w:tab w:val="left" w:pos="915"/>
        </w:tabs>
        <w:jc w:val="center"/>
        <w:rPr>
          <w:b/>
          <w:sz w:val="32"/>
        </w:rPr>
      </w:pPr>
      <w:r w:rsidRPr="00896D54">
        <w:rPr>
          <w:b/>
          <w:sz w:val="32"/>
        </w:rPr>
        <w:t xml:space="preserve">Notify </w:t>
      </w:r>
      <w:r>
        <w:rPr>
          <w:b/>
          <w:sz w:val="32"/>
        </w:rPr>
        <w:t>Kinney County Scholarship Committee</w:t>
      </w:r>
      <w:r w:rsidRPr="00896D54">
        <w:rPr>
          <w:b/>
          <w:sz w:val="32"/>
        </w:rPr>
        <w:t xml:space="preserve"> in writing if there are any changes to your mailing ad</w:t>
      </w:r>
      <w:r>
        <w:rPr>
          <w:b/>
          <w:sz w:val="32"/>
        </w:rPr>
        <w:t>dress from the application form.</w:t>
      </w:r>
    </w:p>
    <w:p w14:paraId="0025C79A" w14:textId="77777777" w:rsidR="00A96AA6" w:rsidRPr="008D78CA" w:rsidRDefault="00A96AA6" w:rsidP="00A96AA6">
      <w:pPr>
        <w:tabs>
          <w:tab w:val="left" w:pos="915"/>
        </w:tabs>
        <w:rPr>
          <w:sz w:val="24"/>
        </w:rPr>
      </w:pPr>
      <w:r>
        <w:rPr>
          <w:sz w:val="24"/>
        </w:rPr>
        <w:tab/>
      </w:r>
    </w:p>
    <w:p w14:paraId="4467115F" w14:textId="77777777" w:rsidR="00BE69F1" w:rsidRDefault="00BE69F1">
      <w:pPr>
        <w:rPr>
          <w:sz w:val="24"/>
        </w:rPr>
      </w:pPr>
    </w:p>
    <w:p w14:paraId="41124CB8" w14:textId="77777777" w:rsidR="00F67A30" w:rsidRPr="00376067" w:rsidRDefault="00F67A30">
      <w:pPr>
        <w:rPr>
          <w:sz w:val="24"/>
        </w:rPr>
      </w:pPr>
    </w:p>
    <w:p w14:paraId="76160396" w14:textId="77777777" w:rsidR="008D78CA" w:rsidRPr="008D78CA" w:rsidRDefault="008D78CA" w:rsidP="008D78CA">
      <w:pPr>
        <w:jc w:val="center"/>
        <w:rPr>
          <w:sz w:val="32"/>
        </w:rPr>
      </w:pPr>
      <w:r>
        <w:rPr>
          <w:sz w:val="32"/>
        </w:rPr>
        <w:t>APPLICATION</w:t>
      </w:r>
    </w:p>
    <w:p w14:paraId="45947C0A" w14:textId="77777777" w:rsidR="008B197A" w:rsidRPr="00376067" w:rsidRDefault="008B197A" w:rsidP="00F67A30">
      <w:pPr>
        <w:rPr>
          <w:b/>
          <w:i/>
          <w:sz w:val="24"/>
          <w:u w:val="single"/>
        </w:rPr>
      </w:pPr>
      <w:r w:rsidRPr="00376067">
        <w:rPr>
          <w:b/>
          <w:i/>
          <w:sz w:val="24"/>
          <w:u w:val="single"/>
        </w:rPr>
        <w:t>Please print using blue or black ink</w:t>
      </w:r>
      <w:r w:rsidRPr="00376067">
        <w:rPr>
          <w:b/>
          <w:sz w:val="24"/>
          <w:u w:val="single"/>
        </w:rPr>
        <w:t xml:space="preserve">.  </w:t>
      </w:r>
      <w:r w:rsidRPr="00376067">
        <w:rPr>
          <w:b/>
          <w:i/>
          <w:sz w:val="24"/>
          <w:u w:val="single"/>
        </w:rPr>
        <w:t>Forms that are not legible will not be considered.</w:t>
      </w:r>
    </w:p>
    <w:p w14:paraId="6C6770DC" w14:textId="77777777" w:rsidR="00BE69F1" w:rsidRPr="00376067" w:rsidRDefault="00BE69F1" w:rsidP="00F67A30">
      <w:pPr>
        <w:rPr>
          <w:sz w:val="24"/>
        </w:rPr>
      </w:pPr>
    </w:p>
    <w:p w14:paraId="576190F8" w14:textId="77777777" w:rsidR="00F67A30" w:rsidRPr="00376067" w:rsidRDefault="00A4099B" w:rsidP="00F67A30">
      <w:pPr>
        <w:rPr>
          <w:sz w:val="24"/>
        </w:rPr>
      </w:pPr>
      <w:r w:rsidRPr="00376067">
        <w:rPr>
          <w:sz w:val="24"/>
        </w:rPr>
        <w:t>Name</w:t>
      </w:r>
      <w:r w:rsidR="008B197A" w:rsidRPr="00376067">
        <w:rPr>
          <w:sz w:val="24"/>
          <w:u w:val="single"/>
        </w:rPr>
        <w:t xml:space="preserve"> ___________________________</w:t>
      </w:r>
      <w:r w:rsidR="00376067" w:rsidRPr="00376067">
        <w:rPr>
          <w:sz w:val="24"/>
          <w:u w:val="single"/>
        </w:rPr>
        <w:t>________</w:t>
      </w:r>
      <w:r w:rsidR="008B197A" w:rsidRPr="00376067">
        <w:rPr>
          <w:sz w:val="24"/>
          <w:u w:val="single"/>
        </w:rPr>
        <w:t>________________________________</w:t>
      </w:r>
      <w:r w:rsidRPr="00376067">
        <w:rPr>
          <w:sz w:val="24"/>
        </w:rPr>
        <w:t xml:space="preserve">  </w:t>
      </w:r>
    </w:p>
    <w:p w14:paraId="55036D68" w14:textId="77777777" w:rsidR="00A4099B" w:rsidRPr="00376067" w:rsidRDefault="00A4099B" w:rsidP="00F67A30">
      <w:pPr>
        <w:rPr>
          <w:sz w:val="24"/>
        </w:rPr>
      </w:pPr>
    </w:p>
    <w:p w14:paraId="7F891D86" w14:textId="77777777" w:rsidR="00A4099B" w:rsidRPr="00376067" w:rsidRDefault="00FD0354" w:rsidP="00F67A30">
      <w:pPr>
        <w:rPr>
          <w:sz w:val="24"/>
          <w:u w:val="single"/>
        </w:rPr>
      </w:pPr>
      <w:r>
        <w:rPr>
          <w:sz w:val="24"/>
        </w:rPr>
        <w:t>Mailing</w:t>
      </w:r>
      <w:r w:rsidR="00A4099B" w:rsidRPr="00376067">
        <w:rPr>
          <w:sz w:val="24"/>
        </w:rPr>
        <w:t xml:space="preserve"> Address</w:t>
      </w:r>
      <w:r w:rsidR="008B197A" w:rsidRPr="00376067">
        <w:rPr>
          <w:sz w:val="24"/>
        </w:rPr>
        <w:t xml:space="preserve"> ________________________</w:t>
      </w:r>
      <w:r w:rsidR="00376067" w:rsidRPr="00376067">
        <w:rPr>
          <w:sz w:val="24"/>
        </w:rPr>
        <w:t>________</w:t>
      </w:r>
      <w:r w:rsidR="008B197A" w:rsidRPr="00376067">
        <w:rPr>
          <w:sz w:val="24"/>
        </w:rPr>
        <w:t>____________________________</w:t>
      </w:r>
    </w:p>
    <w:p w14:paraId="4A3E895A" w14:textId="77777777" w:rsidR="00A4099B" w:rsidRPr="00376067" w:rsidRDefault="00A4099B" w:rsidP="00F67A30">
      <w:pPr>
        <w:rPr>
          <w:sz w:val="24"/>
          <w:u w:val="single"/>
        </w:rPr>
      </w:pPr>
    </w:p>
    <w:p w14:paraId="5C281C48" w14:textId="77777777" w:rsidR="00A4099B" w:rsidRDefault="00A4099B" w:rsidP="008B197A">
      <w:pPr>
        <w:tabs>
          <w:tab w:val="left" w:pos="7110"/>
        </w:tabs>
        <w:rPr>
          <w:sz w:val="24"/>
        </w:rPr>
      </w:pPr>
      <w:r w:rsidRPr="00376067">
        <w:rPr>
          <w:sz w:val="24"/>
        </w:rPr>
        <w:t>City</w:t>
      </w:r>
      <w:r w:rsidR="008B197A" w:rsidRPr="00376067">
        <w:rPr>
          <w:sz w:val="24"/>
        </w:rPr>
        <w:t>______________</w:t>
      </w:r>
      <w:r w:rsidR="00376067" w:rsidRPr="00376067">
        <w:rPr>
          <w:sz w:val="24"/>
        </w:rPr>
        <w:t>________</w:t>
      </w:r>
      <w:r w:rsidR="008B197A" w:rsidRPr="00376067">
        <w:rPr>
          <w:sz w:val="24"/>
        </w:rPr>
        <w:t>___________</w:t>
      </w:r>
      <w:r w:rsidRPr="00376067">
        <w:rPr>
          <w:sz w:val="24"/>
        </w:rPr>
        <w:t xml:space="preserve"> </w:t>
      </w:r>
      <w:proofErr w:type="spellStart"/>
      <w:r w:rsidRPr="00376067">
        <w:rPr>
          <w:sz w:val="24"/>
        </w:rPr>
        <w:t>Stat</w:t>
      </w:r>
      <w:r w:rsidR="008B197A" w:rsidRPr="00376067">
        <w:rPr>
          <w:sz w:val="24"/>
        </w:rPr>
        <w:t>e_____________</w:t>
      </w:r>
      <w:r w:rsidRPr="00376067">
        <w:rPr>
          <w:sz w:val="24"/>
        </w:rPr>
        <w:t>Zip</w:t>
      </w:r>
      <w:proofErr w:type="spellEnd"/>
      <w:r w:rsidRPr="00376067">
        <w:rPr>
          <w:sz w:val="24"/>
        </w:rPr>
        <w:t xml:space="preserve"> </w:t>
      </w:r>
      <w:r w:rsidR="008B197A" w:rsidRPr="00376067">
        <w:rPr>
          <w:sz w:val="24"/>
        </w:rPr>
        <w:t>________________</w:t>
      </w:r>
    </w:p>
    <w:p w14:paraId="09D1E727" w14:textId="77777777" w:rsidR="003733E7" w:rsidRDefault="003733E7" w:rsidP="008B197A">
      <w:pPr>
        <w:tabs>
          <w:tab w:val="left" w:pos="7110"/>
        </w:tabs>
        <w:rPr>
          <w:sz w:val="24"/>
        </w:rPr>
      </w:pPr>
    </w:p>
    <w:p w14:paraId="549D7359" w14:textId="77777777" w:rsidR="003733E7" w:rsidRPr="00376067" w:rsidRDefault="003733E7" w:rsidP="008B197A">
      <w:pPr>
        <w:tabs>
          <w:tab w:val="left" w:pos="7110"/>
        </w:tabs>
        <w:rPr>
          <w:sz w:val="24"/>
          <w:u w:val="single"/>
        </w:rPr>
      </w:pPr>
      <w:r>
        <w:rPr>
          <w:sz w:val="24"/>
        </w:rPr>
        <w:t>Graduation Date: ___________________________________</w:t>
      </w:r>
    </w:p>
    <w:p w14:paraId="375EEF4E" w14:textId="77777777" w:rsidR="00A4099B" w:rsidRPr="00376067" w:rsidRDefault="00A4099B" w:rsidP="00F67A30">
      <w:pPr>
        <w:rPr>
          <w:sz w:val="24"/>
          <w:u w:val="single"/>
        </w:rPr>
      </w:pPr>
    </w:p>
    <w:p w14:paraId="500F523C" w14:textId="77777777" w:rsidR="00A4099B" w:rsidRDefault="00FD0354" w:rsidP="00CE5913">
      <w:pPr>
        <w:rPr>
          <w:sz w:val="24"/>
          <w:u w:val="single"/>
        </w:rPr>
      </w:pPr>
      <w:r>
        <w:rPr>
          <w:sz w:val="24"/>
        </w:rPr>
        <w:t>Project(s) Exhibited at Kinney County Junior Livestock Show:</w:t>
      </w:r>
    </w:p>
    <w:tbl>
      <w:tblPr>
        <w:tblStyle w:val="TableGrid"/>
        <w:tblW w:w="0" w:type="auto"/>
        <w:tblLook w:val="04A0" w:firstRow="1" w:lastRow="0" w:firstColumn="1" w:lastColumn="0" w:noHBand="0" w:noVBand="1"/>
      </w:tblPr>
      <w:tblGrid>
        <w:gridCol w:w="1635"/>
        <w:gridCol w:w="8075"/>
      </w:tblGrid>
      <w:tr w:rsidR="00CE5913" w14:paraId="6DD677F3" w14:textId="77777777" w:rsidTr="00CE5913">
        <w:tc>
          <w:tcPr>
            <w:tcW w:w="1638" w:type="dxa"/>
          </w:tcPr>
          <w:p w14:paraId="76D2ABE6" w14:textId="77777777" w:rsidR="00CE5913" w:rsidRPr="00CE5913" w:rsidRDefault="00CE5913" w:rsidP="00CE5913">
            <w:pPr>
              <w:rPr>
                <w:sz w:val="28"/>
              </w:rPr>
            </w:pPr>
            <w:r w:rsidRPr="00CE5913">
              <w:rPr>
                <w:sz w:val="28"/>
              </w:rPr>
              <w:t>Freshman</w:t>
            </w:r>
          </w:p>
        </w:tc>
        <w:tc>
          <w:tcPr>
            <w:tcW w:w="8298" w:type="dxa"/>
          </w:tcPr>
          <w:p w14:paraId="0B198A2C" w14:textId="77777777" w:rsidR="00CE5913" w:rsidRDefault="00CE5913" w:rsidP="00CE5913">
            <w:pPr>
              <w:rPr>
                <w:sz w:val="24"/>
                <w:u w:val="single"/>
              </w:rPr>
            </w:pPr>
          </w:p>
        </w:tc>
      </w:tr>
      <w:tr w:rsidR="00CE5913" w14:paraId="0EE52B09" w14:textId="77777777" w:rsidTr="00CE5913">
        <w:tc>
          <w:tcPr>
            <w:tcW w:w="1638" w:type="dxa"/>
          </w:tcPr>
          <w:p w14:paraId="57C4876F" w14:textId="77777777" w:rsidR="00CE5913" w:rsidRPr="00CE5913" w:rsidRDefault="00CE5913" w:rsidP="00CE5913">
            <w:pPr>
              <w:rPr>
                <w:sz w:val="28"/>
              </w:rPr>
            </w:pPr>
            <w:r w:rsidRPr="00CE5913">
              <w:rPr>
                <w:sz w:val="28"/>
              </w:rPr>
              <w:t>Sophomore</w:t>
            </w:r>
          </w:p>
        </w:tc>
        <w:tc>
          <w:tcPr>
            <w:tcW w:w="8298" w:type="dxa"/>
          </w:tcPr>
          <w:p w14:paraId="298C855E" w14:textId="77777777" w:rsidR="00CE5913" w:rsidRDefault="00CE5913" w:rsidP="00CE5913">
            <w:pPr>
              <w:rPr>
                <w:sz w:val="24"/>
                <w:u w:val="single"/>
              </w:rPr>
            </w:pPr>
          </w:p>
        </w:tc>
      </w:tr>
      <w:tr w:rsidR="00CE5913" w14:paraId="619C5D21" w14:textId="77777777" w:rsidTr="00CE5913">
        <w:tc>
          <w:tcPr>
            <w:tcW w:w="1638" w:type="dxa"/>
          </w:tcPr>
          <w:p w14:paraId="08B0C17A" w14:textId="77777777" w:rsidR="00CE5913" w:rsidRPr="00CE5913" w:rsidRDefault="00CE5913" w:rsidP="00CE5913">
            <w:pPr>
              <w:rPr>
                <w:sz w:val="28"/>
              </w:rPr>
            </w:pPr>
            <w:r w:rsidRPr="00CE5913">
              <w:rPr>
                <w:sz w:val="28"/>
              </w:rPr>
              <w:t>Junior</w:t>
            </w:r>
          </w:p>
        </w:tc>
        <w:tc>
          <w:tcPr>
            <w:tcW w:w="8298" w:type="dxa"/>
          </w:tcPr>
          <w:p w14:paraId="7FFB2A8D" w14:textId="77777777" w:rsidR="00CE5913" w:rsidRDefault="00CE5913" w:rsidP="00CE5913">
            <w:pPr>
              <w:rPr>
                <w:sz w:val="24"/>
                <w:u w:val="single"/>
              </w:rPr>
            </w:pPr>
          </w:p>
        </w:tc>
      </w:tr>
      <w:tr w:rsidR="00CE5913" w14:paraId="53FB6D96" w14:textId="77777777" w:rsidTr="00CE5913">
        <w:trPr>
          <w:trHeight w:val="305"/>
        </w:trPr>
        <w:tc>
          <w:tcPr>
            <w:tcW w:w="1638" w:type="dxa"/>
          </w:tcPr>
          <w:p w14:paraId="46ADA935" w14:textId="77777777" w:rsidR="00CE5913" w:rsidRPr="00CE5913" w:rsidRDefault="00CE5913" w:rsidP="00CE5913">
            <w:pPr>
              <w:rPr>
                <w:sz w:val="28"/>
              </w:rPr>
            </w:pPr>
            <w:r w:rsidRPr="00CE5913">
              <w:rPr>
                <w:sz w:val="28"/>
              </w:rPr>
              <w:t xml:space="preserve">Senior </w:t>
            </w:r>
          </w:p>
        </w:tc>
        <w:tc>
          <w:tcPr>
            <w:tcW w:w="8298" w:type="dxa"/>
          </w:tcPr>
          <w:p w14:paraId="0F413784" w14:textId="77777777" w:rsidR="00CE5913" w:rsidRDefault="00CE5913" w:rsidP="00CE5913">
            <w:pPr>
              <w:rPr>
                <w:sz w:val="24"/>
                <w:u w:val="single"/>
              </w:rPr>
            </w:pPr>
          </w:p>
        </w:tc>
      </w:tr>
    </w:tbl>
    <w:p w14:paraId="6FA7FAE4" w14:textId="77777777" w:rsidR="00CE5913" w:rsidRDefault="00CE5913" w:rsidP="00CE5913">
      <w:pPr>
        <w:rPr>
          <w:sz w:val="24"/>
          <w:u w:val="single"/>
        </w:rPr>
      </w:pPr>
    </w:p>
    <w:p w14:paraId="1A50F025" w14:textId="77777777" w:rsidR="00FD0354" w:rsidRDefault="00FD0354" w:rsidP="00F67A30">
      <w:pPr>
        <w:rPr>
          <w:sz w:val="24"/>
        </w:rPr>
      </w:pPr>
      <w:r>
        <w:rPr>
          <w:sz w:val="24"/>
        </w:rPr>
        <w:t xml:space="preserve">Please list your awards and honors received through participating at the Kinney County Junior Livestock Show. </w:t>
      </w:r>
    </w:p>
    <w:p w14:paraId="2E1983E6" w14:textId="77777777" w:rsidR="0013732B" w:rsidRDefault="0013732B" w:rsidP="00F67A30">
      <w:pPr>
        <w:rPr>
          <w:sz w:val="24"/>
        </w:rPr>
      </w:pPr>
      <w:r>
        <w:rPr>
          <w:sz w:val="24"/>
        </w:rPr>
        <w:t xml:space="preserve"> _____________________________________</w:t>
      </w:r>
      <w:r w:rsidR="00FD0354">
        <w:rPr>
          <w:sz w:val="24"/>
        </w:rPr>
        <w:t>___________________</w:t>
      </w:r>
      <w:r>
        <w:rPr>
          <w:sz w:val="24"/>
        </w:rPr>
        <w:t>________________</w:t>
      </w:r>
    </w:p>
    <w:p w14:paraId="23E5DAD5" w14:textId="77777777" w:rsidR="0013732B" w:rsidRDefault="0013732B" w:rsidP="00F67A30">
      <w:pPr>
        <w:rPr>
          <w:sz w:val="24"/>
        </w:rPr>
      </w:pPr>
    </w:p>
    <w:p w14:paraId="4408F3C5" w14:textId="77777777" w:rsidR="0013732B" w:rsidRDefault="0013732B">
      <w:r>
        <w:rPr>
          <w:sz w:val="24"/>
        </w:rPr>
        <w:t>_________________________________________________________________________</w:t>
      </w:r>
    </w:p>
    <w:p w14:paraId="267CB6F7" w14:textId="77777777" w:rsidR="0013732B" w:rsidRDefault="0013732B" w:rsidP="00F67A30">
      <w:pPr>
        <w:rPr>
          <w:sz w:val="24"/>
        </w:rPr>
      </w:pPr>
    </w:p>
    <w:p w14:paraId="1983F8E0" w14:textId="77777777" w:rsidR="0013732B" w:rsidRDefault="0013732B">
      <w:r>
        <w:rPr>
          <w:sz w:val="24"/>
        </w:rPr>
        <w:t>_________________________________________________________________________</w:t>
      </w:r>
    </w:p>
    <w:p w14:paraId="76EF665D" w14:textId="77777777" w:rsidR="0013732B" w:rsidRPr="0013732B" w:rsidRDefault="0013732B" w:rsidP="0013732B">
      <w:pPr>
        <w:rPr>
          <w:sz w:val="24"/>
        </w:rPr>
      </w:pPr>
    </w:p>
    <w:p w14:paraId="5936F871" w14:textId="77777777" w:rsidR="0013732B" w:rsidRDefault="00FD0354" w:rsidP="00CE5913">
      <w:pPr>
        <w:rPr>
          <w:sz w:val="24"/>
        </w:rPr>
      </w:pPr>
      <w:r>
        <w:rPr>
          <w:sz w:val="24"/>
        </w:rPr>
        <w:t>List your top 5 FFA/4-H Accomplishments:</w:t>
      </w:r>
    </w:p>
    <w:tbl>
      <w:tblPr>
        <w:tblStyle w:val="TableGrid"/>
        <w:tblW w:w="0" w:type="auto"/>
        <w:tblLook w:val="04A0" w:firstRow="1" w:lastRow="0" w:firstColumn="1" w:lastColumn="0" w:noHBand="0" w:noVBand="1"/>
      </w:tblPr>
      <w:tblGrid>
        <w:gridCol w:w="465"/>
        <w:gridCol w:w="9245"/>
      </w:tblGrid>
      <w:tr w:rsidR="00CE5913" w14:paraId="386C146E" w14:textId="77777777" w:rsidTr="00FD0354">
        <w:tc>
          <w:tcPr>
            <w:tcW w:w="468" w:type="dxa"/>
            <w:vAlign w:val="center"/>
          </w:tcPr>
          <w:p w14:paraId="2CE5EE3B" w14:textId="77777777" w:rsidR="00CE5913" w:rsidRPr="00FD0354" w:rsidRDefault="00FD0354" w:rsidP="00FD0354">
            <w:pPr>
              <w:rPr>
                <w:sz w:val="24"/>
              </w:rPr>
            </w:pPr>
            <w:r w:rsidRPr="00FD0354">
              <w:rPr>
                <w:sz w:val="24"/>
              </w:rPr>
              <w:t>1</w:t>
            </w:r>
          </w:p>
        </w:tc>
        <w:tc>
          <w:tcPr>
            <w:tcW w:w="9468" w:type="dxa"/>
            <w:vAlign w:val="center"/>
          </w:tcPr>
          <w:p w14:paraId="0BF1057C" w14:textId="77777777" w:rsidR="00CE5913" w:rsidRPr="00CE5913" w:rsidRDefault="00CE5913" w:rsidP="00CE5913">
            <w:pPr>
              <w:jc w:val="center"/>
              <w:rPr>
                <w:b/>
                <w:sz w:val="24"/>
              </w:rPr>
            </w:pPr>
          </w:p>
        </w:tc>
      </w:tr>
      <w:tr w:rsidR="00CE5913" w14:paraId="55671D6E" w14:textId="77777777" w:rsidTr="00FD0354">
        <w:tc>
          <w:tcPr>
            <w:tcW w:w="468" w:type="dxa"/>
          </w:tcPr>
          <w:p w14:paraId="25588426" w14:textId="77777777" w:rsidR="00CE5913" w:rsidRPr="00CE5913" w:rsidRDefault="00FD0354" w:rsidP="00CE5913">
            <w:pPr>
              <w:rPr>
                <w:sz w:val="28"/>
              </w:rPr>
            </w:pPr>
            <w:r>
              <w:rPr>
                <w:sz w:val="28"/>
              </w:rPr>
              <w:t>2</w:t>
            </w:r>
          </w:p>
        </w:tc>
        <w:tc>
          <w:tcPr>
            <w:tcW w:w="9468" w:type="dxa"/>
          </w:tcPr>
          <w:p w14:paraId="4FD26485" w14:textId="77777777" w:rsidR="00CE5913" w:rsidRPr="00CE5913" w:rsidRDefault="00CE5913" w:rsidP="00CE5913">
            <w:pPr>
              <w:rPr>
                <w:sz w:val="28"/>
              </w:rPr>
            </w:pPr>
          </w:p>
        </w:tc>
      </w:tr>
      <w:tr w:rsidR="00CE5913" w14:paraId="5C395BFA" w14:textId="77777777" w:rsidTr="00FD0354">
        <w:tc>
          <w:tcPr>
            <w:tcW w:w="468" w:type="dxa"/>
          </w:tcPr>
          <w:p w14:paraId="6FE0DA00" w14:textId="77777777" w:rsidR="00CE5913" w:rsidRPr="00CE5913" w:rsidRDefault="00FD0354" w:rsidP="00CE5913">
            <w:pPr>
              <w:rPr>
                <w:sz w:val="28"/>
              </w:rPr>
            </w:pPr>
            <w:r>
              <w:rPr>
                <w:sz w:val="28"/>
              </w:rPr>
              <w:t>3</w:t>
            </w:r>
          </w:p>
        </w:tc>
        <w:tc>
          <w:tcPr>
            <w:tcW w:w="9468" w:type="dxa"/>
          </w:tcPr>
          <w:p w14:paraId="2018386C" w14:textId="77777777" w:rsidR="00CE5913" w:rsidRPr="00CE5913" w:rsidRDefault="00CE5913" w:rsidP="00CE5913">
            <w:pPr>
              <w:rPr>
                <w:sz w:val="28"/>
              </w:rPr>
            </w:pPr>
          </w:p>
        </w:tc>
      </w:tr>
      <w:tr w:rsidR="00CE5913" w14:paraId="7D86AB2E" w14:textId="77777777" w:rsidTr="00FD0354">
        <w:tc>
          <w:tcPr>
            <w:tcW w:w="468" w:type="dxa"/>
          </w:tcPr>
          <w:p w14:paraId="1F8A705F" w14:textId="77777777" w:rsidR="00CE5913" w:rsidRPr="00CE5913" w:rsidRDefault="00FD0354" w:rsidP="00CE5913">
            <w:pPr>
              <w:rPr>
                <w:sz w:val="28"/>
              </w:rPr>
            </w:pPr>
            <w:r>
              <w:rPr>
                <w:sz w:val="28"/>
              </w:rPr>
              <w:t>4</w:t>
            </w:r>
          </w:p>
        </w:tc>
        <w:tc>
          <w:tcPr>
            <w:tcW w:w="9468" w:type="dxa"/>
          </w:tcPr>
          <w:p w14:paraId="1D05AB3B" w14:textId="77777777" w:rsidR="00CE5913" w:rsidRPr="00CE5913" w:rsidRDefault="00CE5913" w:rsidP="00CE5913">
            <w:pPr>
              <w:rPr>
                <w:sz w:val="28"/>
              </w:rPr>
            </w:pPr>
          </w:p>
        </w:tc>
      </w:tr>
      <w:tr w:rsidR="00CE5913" w14:paraId="2DABC878" w14:textId="77777777" w:rsidTr="00FD0354">
        <w:tc>
          <w:tcPr>
            <w:tcW w:w="468" w:type="dxa"/>
          </w:tcPr>
          <w:p w14:paraId="3261FF1E" w14:textId="77777777" w:rsidR="00CE5913" w:rsidRPr="00CE5913" w:rsidRDefault="00FD0354" w:rsidP="00CE5913">
            <w:pPr>
              <w:rPr>
                <w:sz w:val="28"/>
              </w:rPr>
            </w:pPr>
            <w:r>
              <w:rPr>
                <w:sz w:val="28"/>
              </w:rPr>
              <w:t>5</w:t>
            </w:r>
          </w:p>
        </w:tc>
        <w:tc>
          <w:tcPr>
            <w:tcW w:w="9468" w:type="dxa"/>
          </w:tcPr>
          <w:p w14:paraId="74850207" w14:textId="77777777" w:rsidR="00CE5913" w:rsidRPr="00CE5913" w:rsidRDefault="00CE5913" w:rsidP="00CE5913">
            <w:pPr>
              <w:rPr>
                <w:sz w:val="28"/>
              </w:rPr>
            </w:pPr>
          </w:p>
        </w:tc>
      </w:tr>
    </w:tbl>
    <w:p w14:paraId="32367C3C" w14:textId="77777777" w:rsidR="00CE5913" w:rsidRDefault="00CE5913" w:rsidP="00CE5913"/>
    <w:p w14:paraId="6F48DF10" w14:textId="77777777" w:rsidR="00CE5913" w:rsidRDefault="00FD0354">
      <w:pPr>
        <w:rPr>
          <w:sz w:val="24"/>
        </w:rPr>
      </w:pPr>
      <w:r>
        <w:rPr>
          <w:sz w:val="24"/>
        </w:rPr>
        <w:t>Please describe your involvement in your community (this can include school, extra-</w:t>
      </w:r>
      <w:r w:rsidR="00506BFD">
        <w:rPr>
          <w:sz w:val="24"/>
        </w:rPr>
        <w:t xml:space="preserve">curricular </w:t>
      </w:r>
      <w:r>
        <w:rPr>
          <w:sz w:val="24"/>
        </w:rPr>
        <w:t>activities, community service, etc.)</w:t>
      </w:r>
      <w:r w:rsidR="00CE5913">
        <w:rPr>
          <w:sz w:val="24"/>
        </w:rPr>
        <w:t>:</w:t>
      </w:r>
    </w:p>
    <w:p w14:paraId="59A25DC6" w14:textId="77777777" w:rsidR="00CE5913" w:rsidRDefault="00CE5913">
      <w:pPr>
        <w:rPr>
          <w:sz w:val="24"/>
        </w:rPr>
      </w:pPr>
    </w:p>
    <w:tbl>
      <w:tblPr>
        <w:tblStyle w:val="TableGrid"/>
        <w:tblW w:w="9903" w:type="dxa"/>
        <w:tblLook w:val="04A0" w:firstRow="1" w:lastRow="0" w:firstColumn="1" w:lastColumn="0" w:noHBand="0" w:noVBand="1"/>
      </w:tblPr>
      <w:tblGrid>
        <w:gridCol w:w="9903"/>
      </w:tblGrid>
      <w:tr w:rsidR="00CE5913" w14:paraId="6E9DC948" w14:textId="77777777" w:rsidTr="00595C87">
        <w:trPr>
          <w:trHeight w:val="419"/>
        </w:trPr>
        <w:tc>
          <w:tcPr>
            <w:tcW w:w="9903" w:type="dxa"/>
          </w:tcPr>
          <w:p w14:paraId="44F46399" w14:textId="77777777" w:rsidR="00CE5913" w:rsidRPr="00CE5913" w:rsidRDefault="00CE5913">
            <w:pPr>
              <w:rPr>
                <w:sz w:val="32"/>
              </w:rPr>
            </w:pPr>
            <w:r>
              <w:rPr>
                <w:noProof/>
                <w:sz w:val="24"/>
              </w:rPr>
              <mc:AlternateContent>
                <mc:Choice Requires="wps">
                  <w:drawing>
                    <wp:anchor distT="0" distB="0" distL="114300" distR="114300" simplePos="0" relativeHeight="251659264" behindDoc="0" locked="0" layoutInCell="1" allowOverlap="1" wp14:anchorId="5315D9E5" wp14:editId="08550FEB">
                      <wp:simplePos x="0" y="0"/>
                      <wp:positionH relativeFrom="column">
                        <wp:posOffset>-76200</wp:posOffset>
                      </wp:positionH>
                      <wp:positionV relativeFrom="paragraph">
                        <wp:posOffset>-3175</wp:posOffset>
                      </wp:positionV>
                      <wp:extent cx="6305550" cy="1905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305550" cy="1905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C0CDA" id="Rectangle 1" o:spid="_x0000_s1026" style="position:absolute;margin-left:-6pt;margin-top:-.25pt;width:496.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" filled="f" strokecolor="black [3213]" strokeweight="2pt"/>
                  </w:pict>
                </mc:Fallback>
              </mc:AlternateContent>
            </w:r>
          </w:p>
        </w:tc>
      </w:tr>
      <w:tr w:rsidR="00CE5913" w14:paraId="49BAC5E4" w14:textId="77777777" w:rsidTr="00595C87">
        <w:trPr>
          <w:trHeight w:val="402"/>
        </w:trPr>
        <w:tc>
          <w:tcPr>
            <w:tcW w:w="9903" w:type="dxa"/>
          </w:tcPr>
          <w:p w14:paraId="363FD428" w14:textId="77777777" w:rsidR="00CE5913" w:rsidRPr="00CE5913" w:rsidRDefault="00CE5913">
            <w:pPr>
              <w:rPr>
                <w:sz w:val="32"/>
              </w:rPr>
            </w:pPr>
          </w:p>
        </w:tc>
      </w:tr>
      <w:tr w:rsidR="00CE5913" w14:paraId="399A9F44" w14:textId="77777777" w:rsidTr="00595C87">
        <w:trPr>
          <w:trHeight w:val="419"/>
        </w:trPr>
        <w:tc>
          <w:tcPr>
            <w:tcW w:w="9903" w:type="dxa"/>
          </w:tcPr>
          <w:p w14:paraId="1D46A0FC" w14:textId="77777777" w:rsidR="00CE5913" w:rsidRPr="00CE5913" w:rsidRDefault="00CE5913">
            <w:pPr>
              <w:rPr>
                <w:sz w:val="32"/>
              </w:rPr>
            </w:pPr>
          </w:p>
        </w:tc>
      </w:tr>
      <w:tr w:rsidR="00CE5913" w14:paraId="5F700E8E" w14:textId="77777777" w:rsidTr="00595C87">
        <w:trPr>
          <w:trHeight w:val="419"/>
        </w:trPr>
        <w:tc>
          <w:tcPr>
            <w:tcW w:w="9903" w:type="dxa"/>
          </w:tcPr>
          <w:p w14:paraId="7BDCC49F" w14:textId="77777777" w:rsidR="00CE5913" w:rsidRPr="00CE5913" w:rsidRDefault="00CE5913">
            <w:pPr>
              <w:rPr>
                <w:sz w:val="32"/>
              </w:rPr>
            </w:pPr>
          </w:p>
        </w:tc>
      </w:tr>
      <w:tr w:rsidR="00CE5913" w14:paraId="272C6F0F" w14:textId="77777777" w:rsidTr="00595C87">
        <w:trPr>
          <w:trHeight w:val="419"/>
        </w:trPr>
        <w:tc>
          <w:tcPr>
            <w:tcW w:w="9903" w:type="dxa"/>
          </w:tcPr>
          <w:p w14:paraId="68EB5518" w14:textId="77777777" w:rsidR="00CE5913" w:rsidRPr="00CE5913" w:rsidRDefault="00CE5913">
            <w:pPr>
              <w:rPr>
                <w:sz w:val="32"/>
              </w:rPr>
            </w:pPr>
          </w:p>
        </w:tc>
      </w:tr>
      <w:tr w:rsidR="00CE5913" w14:paraId="0AF58907" w14:textId="77777777" w:rsidTr="00595C87">
        <w:trPr>
          <w:trHeight w:val="422"/>
        </w:trPr>
        <w:tc>
          <w:tcPr>
            <w:tcW w:w="9903" w:type="dxa"/>
          </w:tcPr>
          <w:p w14:paraId="6EAD5728" w14:textId="77777777" w:rsidR="00CE5913" w:rsidRPr="00CE5913" w:rsidRDefault="00CE5913">
            <w:pPr>
              <w:rPr>
                <w:sz w:val="32"/>
              </w:rPr>
            </w:pPr>
          </w:p>
        </w:tc>
      </w:tr>
    </w:tbl>
    <w:p w14:paraId="08968FD0" w14:textId="77777777" w:rsidR="00CE5913" w:rsidRDefault="00CE5913">
      <w:pPr>
        <w:rPr>
          <w:sz w:val="24"/>
        </w:rPr>
      </w:pPr>
    </w:p>
    <w:p w14:paraId="1317CFDE" w14:textId="77777777" w:rsidR="00CE5913" w:rsidRDefault="00CE5913">
      <w:pPr>
        <w:rPr>
          <w:sz w:val="24"/>
        </w:rPr>
      </w:pPr>
    </w:p>
    <w:p w14:paraId="138E3F0F" w14:textId="77777777" w:rsidR="008D78CA" w:rsidRPr="008D78CA" w:rsidRDefault="008D78CA" w:rsidP="008D78CA">
      <w:pPr>
        <w:tabs>
          <w:tab w:val="left" w:pos="915"/>
        </w:tabs>
        <w:rPr>
          <w:sz w:val="24"/>
        </w:rPr>
      </w:pPr>
      <w:r>
        <w:rPr>
          <w:sz w:val="24"/>
        </w:rPr>
        <w:tab/>
      </w:r>
      <w:bookmarkStart w:id="0" w:name="_GoBack"/>
      <w:bookmarkEnd w:id="0"/>
    </w:p>
    <w:sectPr w:rsidR="008D78CA" w:rsidRPr="008D78CA" w:rsidSect="00113E1A">
      <w:headerReference w:type="default" r:id="rId8"/>
      <w:pgSz w:w="12240" w:h="15840"/>
      <w:pgMar w:top="990" w:right="1080" w:bottom="720" w:left="1440"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63943" w14:textId="77777777" w:rsidR="00F21F72" w:rsidRDefault="00F21F72" w:rsidP="00F67A30">
      <w:r>
        <w:separator/>
      </w:r>
    </w:p>
  </w:endnote>
  <w:endnote w:type="continuationSeparator" w:id="0">
    <w:p w14:paraId="10CEF338" w14:textId="77777777" w:rsidR="00F21F72" w:rsidRDefault="00F21F72" w:rsidP="00F6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5EB1D" w14:textId="77777777" w:rsidR="00F21F72" w:rsidRDefault="00F21F72" w:rsidP="00F67A30">
      <w:r>
        <w:separator/>
      </w:r>
    </w:p>
  </w:footnote>
  <w:footnote w:type="continuationSeparator" w:id="0">
    <w:p w14:paraId="005A1A74" w14:textId="77777777" w:rsidR="00F21F72" w:rsidRDefault="00F21F72" w:rsidP="00F67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E5AB" w14:textId="77777777" w:rsidR="008B197A" w:rsidRPr="00F67A30" w:rsidRDefault="00FD3885" w:rsidP="00F67A30">
    <w:pPr>
      <w:pStyle w:val="Header"/>
      <w:jc w:val="center"/>
      <w:rPr>
        <w:sz w:val="32"/>
      </w:rPr>
    </w:pPr>
    <w:r>
      <w:rPr>
        <w:sz w:val="32"/>
      </w:rPr>
      <w:t>Kinney County Junior Livestock Show Scholarship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A0A81"/>
    <w:multiLevelType w:val="hybridMultilevel"/>
    <w:tmpl w:val="9620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43C4B"/>
    <w:multiLevelType w:val="hybridMultilevel"/>
    <w:tmpl w:val="AE28B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33FFE"/>
    <w:multiLevelType w:val="hybridMultilevel"/>
    <w:tmpl w:val="654CADB2"/>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30"/>
    <w:rsid w:val="00025B36"/>
    <w:rsid w:val="00036199"/>
    <w:rsid w:val="000B7DFA"/>
    <w:rsid w:val="000D1146"/>
    <w:rsid w:val="00113E1A"/>
    <w:rsid w:val="0013732B"/>
    <w:rsid w:val="00152538"/>
    <w:rsid w:val="0016531B"/>
    <w:rsid w:val="001E0007"/>
    <w:rsid w:val="002578A9"/>
    <w:rsid w:val="002A42C4"/>
    <w:rsid w:val="00327001"/>
    <w:rsid w:val="00353544"/>
    <w:rsid w:val="003733E7"/>
    <w:rsid w:val="00376067"/>
    <w:rsid w:val="00382455"/>
    <w:rsid w:val="003D424D"/>
    <w:rsid w:val="00506BFD"/>
    <w:rsid w:val="00595C87"/>
    <w:rsid w:val="005E1CB4"/>
    <w:rsid w:val="00601215"/>
    <w:rsid w:val="00701F64"/>
    <w:rsid w:val="00721E01"/>
    <w:rsid w:val="007241C1"/>
    <w:rsid w:val="0087275C"/>
    <w:rsid w:val="00896D54"/>
    <w:rsid w:val="008B197A"/>
    <w:rsid w:val="008D78CA"/>
    <w:rsid w:val="0090456F"/>
    <w:rsid w:val="00980B02"/>
    <w:rsid w:val="009951C7"/>
    <w:rsid w:val="009E5955"/>
    <w:rsid w:val="009F1018"/>
    <w:rsid w:val="00A22D12"/>
    <w:rsid w:val="00A4099B"/>
    <w:rsid w:val="00A671C6"/>
    <w:rsid w:val="00A87236"/>
    <w:rsid w:val="00A96AA6"/>
    <w:rsid w:val="00AB6DD5"/>
    <w:rsid w:val="00B52C91"/>
    <w:rsid w:val="00B81689"/>
    <w:rsid w:val="00B900F2"/>
    <w:rsid w:val="00BE69F1"/>
    <w:rsid w:val="00C3296E"/>
    <w:rsid w:val="00C42CDE"/>
    <w:rsid w:val="00C56050"/>
    <w:rsid w:val="00C60413"/>
    <w:rsid w:val="00CC4F15"/>
    <w:rsid w:val="00CE5913"/>
    <w:rsid w:val="00D5668D"/>
    <w:rsid w:val="00D77466"/>
    <w:rsid w:val="00DA0D11"/>
    <w:rsid w:val="00E84236"/>
    <w:rsid w:val="00E96243"/>
    <w:rsid w:val="00EA0BE3"/>
    <w:rsid w:val="00EA380C"/>
    <w:rsid w:val="00F21F72"/>
    <w:rsid w:val="00F30617"/>
    <w:rsid w:val="00F32733"/>
    <w:rsid w:val="00F515EB"/>
    <w:rsid w:val="00F67A30"/>
    <w:rsid w:val="00F83E3A"/>
    <w:rsid w:val="00FD0354"/>
    <w:rsid w:val="00FD3885"/>
    <w:rsid w:val="00FF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4DEB2"/>
  <w15:docId w15:val="{6AE8DCE4-FC2B-431E-9003-41119C3F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A30"/>
    <w:pPr>
      <w:tabs>
        <w:tab w:val="center" w:pos="4680"/>
        <w:tab w:val="right" w:pos="9360"/>
      </w:tabs>
    </w:pPr>
  </w:style>
  <w:style w:type="character" w:customStyle="1" w:styleId="HeaderChar">
    <w:name w:val="Header Char"/>
    <w:basedOn w:val="DefaultParagraphFont"/>
    <w:link w:val="Header"/>
    <w:uiPriority w:val="99"/>
    <w:rsid w:val="00F67A30"/>
  </w:style>
  <w:style w:type="paragraph" w:styleId="Footer">
    <w:name w:val="footer"/>
    <w:basedOn w:val="Normal"/>
    <w:link w:val="FooterChar"/>
    <w:uiPriority w:val="99"/>
    <w:unhideWhenUsed/>
    <w:rsid w:val="00F67A30"/>
    <w:pPr>
      <w:tabs>
        <w:tab w:val="center" w:pos="4680"/>
        <w:tab w:val="right" w:pos="9360"/>
      </w:tabs>
    </w:pPr>
  </w:style>
  <w:style w:type="character" w:customStyle="1" w:styleId="FooterChar">
    <w:name w:val="Footer Char"/>
    <w:basedOn w:val="DefaultParagraphFont"/>
    <w:link w:val="Footer"/>
    <w:uiPriority w:val="99"/>
    <w:rsid w:val="00F67A30"/>
  </w:style>
  <w:style w:type="paragraph" w:styleId="ListParagraph">
    <w:name w:val="List Paragraph"/>
    <w:basedOn w:val="Normal"/>
    <w:uiPriority w:val="34"/>
    <w:qFormat/>
    <w:rsid w:val="00F67A30"/>
    <w:pPr>
      <w:ind w:left="720"/>
      <w:contextualSpacing/>
    </w:pPr>
  </w:style>
  <w:style w:type="character" w:styleId="PlaceholderText">
    <w:name w:val="Placeholder Text"/>
    <w:basedOn w:val="DefaultParagraphFont"/>
    <w:uiPriority w:val="99"/>
    <w:semiHidden/>
    <w:rsid w:val="00A4099B"/>
    <w:rPr>
      <w:color w:val="808080"/>
    </w:rPr>
  </w:style>
  <w:style w:type="paragraph" w:styleId="BalloonText">
    <w:name w:val="Balloon Text"/>
    <w:basedOn w:val="Normal"/>
    <w:link w:val="BalloonTextChar"/>
    <w:uiPriority w:val="99"/>
    <w:semiHidden/>
    <w:unhideWhenUsed/>
    <w:rsid w:val="00A4099B"/>
    <w:rPr>
      <w:rFonts w:ascii="Tahoma" w:hAnsi="Tahoma" w:cs="Tahoma"/>
      <w:sz w:val="16"/>
      <w:szCs w:val="16"/>
    </w:rPr>
  </w:style>
  <w:style w:type="character" w:customStyle="1" w:styleId="BalloonTextChar">
    <w:name w:val="Balloon Text Char"/>
    <w:basedOn w:val="DefaultParagraphFont"/>
    <w:link w:val="BalloonText"/>
    <w:uiPriority w:val="99"/>
    <w:semiHidden/>
    <w:rsid w:val="00A4099B"/>
    <w:rPr>
      <w:rFonts w:ascii="Tahoma" w:hAnsi="Tahoma" w:cs="Tahoma"/>
      <w:sz w:val="16"/>
      <w:szCs w:val="16"/>
    </w:rPr>
  </w:style>
  <w:style w:type="table" w:styleId="TableGrid">
    <w:name w:val="Table Grid"/>
    <w:basedOn w:val="TableNormal"/>
    <w:uiPriority w:val="59"/>
    <w:rsid w:val="00A4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409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A4099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1B23-5A24-4E34-A2FA-443275CA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Johnson</dc:creator>
  <cp:lastModifiedBy>Kathryn Cottle Gose</cp:lastModifiedBy>
  <cp:revision>2</cp:revision>
  <cp:lastPrinted>2018-09-12T23:37:00Z</cp:lastPrinted>
  <dcterms:created xsi:type="dcterms:W3CDTF">2018-09-12T23:38:00Z</dcterms:created>
  <dcterms:modified xsi:type="dcterms:W3CDTF">2018-09-12T23:38:00Z</dcterms:modified>
</cp:coreProperties>
</file>