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D84" w:rsidRDefault="00E52D84">
      <w:bookmarkStart w:id="0" w:name="_GoBack"/>
      <w:bookmarkEnd w:id="0"/>
    </w:p>
    <w:p w:rsidR="007F2712" w:rsidRDefault="007F2712"/>
    <w:p w:rsidR="00505CB8" w:rsidRDefault="00505CB8" w:rsidP="00505CB8">
      <w:pPr>
        <w:jc w:val="center"/>
        <w:rPr>
          <w:rFonts w:ascii="Arial" w:hAnsi="Arial" w:cs="Arial"/>
          <w:b/>
          <w:bCs/>
          <w:sz w:val="28"/>
          <w:szCs w:val="28"/>
        </w:rPr>
      </w:pPr>
      <w:r w:rsidRPr="00D57C3C">
        <w:rPr>
          <w:rFonts w:ascii="Arial" w:hAnsi="Arial" w:cs="Arial"/>
          <w:b/>
          <w:bCs/>
          <w:sz w:val="28"/>
          <w:szCs w:val="28"/>
        </w:rPr>
        <w:t>Food Protection Management Training Course Available to Food Service Establishments</w:t>
      </w:r>
    </w:p>
    <w:p w:rsidR="00505CB8" w:rsidRPr="00D57C3C" w:rsidRDefault="00505CB8" w:rsidP="00505CB8">
      <w:pPr>
        <w:jc w:val="center"/>
        <w:rPr>
          <w:rFonts w:ascii="Arial" w:hAnsi="Arial" w:cs="Arial"/>
          <w:b/>
          <w:sz w:val="28"/>
          <w:szCs w:val="28"/>
        </w:rPr>
      </w:pPr>
    </w:p>
    <w:p w:rsidR="00505CB8" w:rsidRPr="00D57C3C" w:rsidRDefault="00505CB8" w:rsidP="00505CB8">
      <w:pPr>
        <w:spacing w:line="480" w:lineRule="auto"/>
        <w:ind w:firstLine="720"/>
        <w:rPr>
          <w:rFonts w:ascii="Arial" w:hAnsi="Arial" w:cs="Arial"/>
        </w:rPr>
      </w:pPr>
      <w:r w:rsidRPr="00D57C3C">
        <w:rPr>
          <w:rFonts w:ascii="Arial" w:hAnsi="Arial" w:cs="Arial"/>
        </w:rPr>
        <w:t xml:space="preserve">A two-day Food Protection Management training for food service managers in the Big Country area will be held </w:t>
      </w:r>
      <w:r w:rsidR="0040722F">
        <w:rPr>
          <w:rFonts w:ascii="Arial" w:hAnsi="Arial" w:cs="Arial"/>
          <w:b/>
        </w:rPr>
        <w:t>March 25 and March 26</w:t>
      </w:r>
      <w:r w:rsidRPr="00BE558A">
        <w:rPr>
          <w:rFonts w:ascii="Arial" w:hAnsi="Arial" w:cs="Arial"/>
          <w:b/>
        </w:rPr>
        <w:t>, 201</w:t>
      </w:r>
      <w:r w:rsidR="0040722F">
        <w:rPr>
          <w:rFonts w:ascii="Arial" w:hAnsi="Arial" w:cs="Arial"/>
          <w:b/>
        </w:rPr>
        <w:t>9</w:t>
      </w:r>
      <w:r w:rsidRPr="00D57C3C">
        <w:rPr>
          <w:rFonts w:ascii="Arial" w:hAnsi="Arial" w:cs="Arial"/>
        </w:rPr>
        <w:t>.  It will be held at the Taylor County Extension Office located on the Taylor County Expo grounds in Abilene from 8:</w:t>
      </w:r>
      <w:r>
        <w:rPr>
          <w:rFonts w:ascii="Arial" w:hAnsi="Arial" w:cs="Arial"/>
        </w:rPr>
        <w:t>15</w:t>
      </w:r>
      <w:r w:rsidRPr="00D57C3C">
        <w:rPr>
          <w:rFonts w:ascii="Arial" w:hAnsi="Arial" w:cs="Arial"/>
        </w:rPr>
        <w:t xml:space="preserve"> a.m. – 5:00 p.m. both days.  </w:t>
      </w:r>
    </w:p>
    <w:p w:rsidR="00505CB8" w:rsidRPr="00D57C3C" w:rsidRDefault="00505CB8" w:rsidP="00505CB8">
      <w:pPr>
        <w:spacing w:line="480" w:lineRule="auto"/>
        <w:ind w:firstLine="720"/>
        <w:rPr>
          <w:rFonts w:ascii="Arial" w:hAnsi="Arial" w:cs="Arial"/>
        </w:rPr>
      </w:pPr>
      <w:r w:rsidRPr="00D57C3C">
        <w:rPr>
          <w:rFonts w:ascii="Arial" w:hAnsi="Arial" w:cs="Arial"/>
        </w:rPr>
        <w:t xml:space="preserve">The training will allow </w:t>
      </w:r>
      <w:r w:rsidRPr="00182D45">
        <w:rPr>
          <w:rFonts w:ascii="Arial" w:hAnsi="Arial" w:cs="Arial"/>
        </w:rPr>
        <w:t xml:space="preserve">food establishments </w:t>
      </w:r>
      <w:r w:rsidRPr="00D57C3C">
        <w:rPr>
          <w:rFonts w:ascii="Arial" w:hAnsi="Arial" w:cs="Arial"/>
        </w:rPr>
        <w:t>to meet their certification requirements if they pass the exam.  The e</w:t>
      </w:r>
      <w:r>
        <w:rPr>
          <w:rFonts w:ascii="Arial" w:hAnsi="Arial" w:cs="Arial"/>
        </w:rPr>
        <w:t>xam being used is the Prometric</w:t>
      </w:r>
      <w:r w:rsidRPr="00D57C3C">
        <w:rPr>
          <w:rFonts w:ascii="Arial" w:hAnsi="Arial" w:cs="Arial"/>
        </w:rPr>
        <w:t xml:space="preserve"> exam.  The class covers twelve food safety concepts related to personal hygiene, cross contamination, time and temperature, sanitation, pest management, foodborne illness and related areas.  The course is sponsored by Texas A&amp;M AgriLife Extension in Taylor</w:t>
      </w:r>
      <w:r w:rsidR="0040722F">
        <w:rPr>
          <w:rFonts w:ascii="Arial" w:hAnsi="Arial" w:cs="Arial"/>
        </w:rPr>
        <w:t>, Nolan</w:t>
      </w:r>
      <w:r>
        <w:rPr>
          <w:rFonts w:ascii="Arial" w:hAnsi="Arial" w:cs="Arial"/>
        </w:rPr>
        <w:t xml:space="preserve"> and Haskell Counties</w:t>
      </w:r>
      <w:r w:rsidRPr="00D57C3C">
        <w:rPr>
          <w:rFonts w:ascii="Arial" w:hAnsi="Arial" w:cs="Arial"/>
        </w:rPr>
        <w:t>.</w:t>
      </w:r>
    </w:p>
    <w:p w:rsidR="00505CB8" w:rsidRPr="00D57C3C" w:rsidRDefault="00505CB8" w:rsidP="00505CB8">
      <w:pPr>
        <w:spacing w:line="480" w:lineRule="auto"/>
        <w:rPr>
          <w:rFonts w:ascii="Arial" w:hAnsi="Arial" w:cs="Arial"/>
        </w:rPr>
      </w:pPr>
      <w:r>
        <w:rPr>
          <w:rFonts w:ascii="Arial" w:hAnsi="Arial" w:cs="Arial"/>
        </w:rPr>
        <w:tab/>
      </w:r>
      <w:r w:rsidRPr="00D57C3C">
        <w:rPr>
          <w:rFonts w:ascii="Arial" w:hAnsi="Arial" w:cs="Arial"/>
        </w:rPr>
        <w:t xml:space="preserve">Cost for the class is $125, which includes the course book and exam.  Registration information is available by calling the </w:t>
      </w:r>
      <w:r w:rsidRPr="00BE558A">
        <w:rPr>
          <w:rFonts w:ascii="Arial" w:hAnsi="Arial" w:cs="Arial"/>
          <w:b/>
        </w:rPr>
        <w:t>Taylor County Extension Office at 325-672-6048</w:t>
      </w:r>
      <w:r>
        <w:rPr>
          <w:rFonts w:ascii="Arial" w:hAnsi="Arial" w:cs="Arial"/>
        </w:rPr>
        <w:t xml:space="preserve">.  </w:t>
      </w:r>
      <w:r w:rsidRPr="00D57C3C">
        <w:rPr>
          <w:rFonts w:ascii="Arial" w:hAnsi="Arial" w:cs="Arial"/>
          <w:bCs/>
        </w:rPr>
        <w:t xml:space="preserve">You may also access a downloadable registration form at </w:t>
      </w:r>
      <w:hyperlink r:id="rId6" w:history="1">
        <w:r w:rsidRPr="00D57C3C">
          <w:rPr>
            <w:rStyle w:val="Hyperlink"/>
            <w:rFonts w:ascii="Arial" w:hAnsi="Arial" w:cs="Arial"/>
            <w:bCs/>
          </w:rPr>
          <w:t>http://taylor.agrilife.org</w:t>
        </w:r>
      </w:hyperlink>
      <w:r w:rsidRPr="00D57C3C">
        <w:rPr>
          <w:rFonts w:ascii="Arial" w:hAnsi="Arial" w:cs="Arial"/>
          <w:bCs/>
        </w:rPr>
        <w:t xml:space="preserve">. </w:t>
      </w:r>
    </w:p>
    <w:p w:rsidR="007F2712" w:rsidRDefault="007F2712"/>
    <w:p w:rsidR="00263F74" w:rsidRDefault="00263F74" w:rsidP="00263F74">
      <w:pPr>
        <w:pStyle w:val="Default"/>
        <w:rPr>
          <w:rFonts w:asciiTheme="minorHAnsi" w:hAnsiTheme="minorHAnsi" w:cstheme="minorBidi"/>
          <w:color w:val="auto"/>
        </w:rPr>
      </w:pPr>
    </w:p>
    <w:p w:rsidR="0040722F" w:rsidRDefault="0040722F" w:rsidP="00263F74">
      <w:pPr>
        <w:pStyle w:val="Default"/>
        <w:rPr>
          <w:rFonts w:asciiTheme="minorHAnsi" w:hAnsiTheme="minorHAnsi" w:cstheme="minorBidi"/>
          <w:color w:val="auto"/>
        </w:rPr>
      </w:pPr>
    </w:p>
    <w:p w:rsidR="0040722F" w:rsidRPr="00664449" w:rsidRDefault="0040722F" w:rsidP="00263F74">
      <w:pPr>
        <w:pStyle w:val="Default"/>
        <w:rPr>
          <w:rFonts w:asciiTheme="minorHAnsi" w:hAnsiTheme="minorHAnsi" w:cstheme="minorBidi"/>
          <w:color w:val="auto"/>
        </w:rPr>
      </w:pPr>
    </w:p>
    <w:p w:rsidR="007F2712" w:rsidRDefault="007F2712"/>
    <w:p w:rsidR="00263F74" w:rsidRPr="00263F74" w:rsidRDefault="00715584" w:rsidP="00263F74">
      <w:pPr>
        <w:tabs>
          <w:tab w:val="center" w:pos="4680"/>
          <w:tab w:val="right" w:pos="9360"/>
        </w:tabs>
        <w:rPr>
          <w:rFonts w:ascii="Times New Roman" w:hAnsi="Times New Roman" w:cs="Times New Roman"/>
          <w:i/>
        </w:rPr>
      </w:pPr>
      <w:r>
        <w:rPr>
          <w:rFonts w:ascii="Times New Roman" w:hAnsi="Times New Roman" w:cs="Times New Roman"/>
          <w:i/>
        </w:rPr>
        <w:t xml:space="preserve">Texas A&amp;M </w:t>
      </w:r>
      <w:proofErr w:type="spellStart"/>
      <w:r>
        <w:rPr>
          <w:rFonts w:ascii="Times New Roman" w:hAnsi="Times New Roman" w:cs="Times New Roman"/>
          <w:i/>
        </w:rPr>
        <w:t>Agrilife</w:t>
      </w:r>
      <w:proofErr w:type="spellEnd"/>
      <w:r>
        <w:rPr>
          <w:rFonts w:ascii="Times New Roman" w:hAnsi="Times New Roman" w:cs="Times New Roman"/>
          <w:i/>
        </w:rPr>
        <w:t xml:space="preserve"> Extension provides equal opportunities in its programs and employment to all person, regardless of race, color, sex, religion, national origin, disability, age, genetic information, veteran status, sexual orientation, or gender identity. </w:t>
      </w:r>
      <w:r w:rsidR="00263F74" w:rsidRPr="00263F74">
        <w:rPr>
          <w:rFonts w:ascii="Times New Roman" w:hAnsi="Times New Roman" w:cs="Times New Roman"/>
          <w:i/>
        </w:rPr>
        <w:t>The Texas A&amp;M University System, U.S. Department of Agriculture and the County Commissioners Courts of Texas cooperating</w:t>
      </w:r>
      <w:r>
        <w:rPr>
          <w:rFonts w:ascii="Times New Roman" w:hAnsi="Times New Roman" w:cs="Times New Roman"/>
          <w:i/>
        </w:rPr>
        <w:t>.</w:t>
      </w:r>
    </w:p>
    <w:p w:rsidR="007F2712" w:rsidRPr="00263F74"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sectPr w:rsidR="007F27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66E" w:rsidRDefault="0046466E" w:rsidP="007F2712">
      <w:r>
        <w:separator/>
      </w:r>
    </w:p>
  </w:endnote>
  <w:endnote w:type="continuationSeparator" w:id="0">
    <w:p w:rsidR="0046466E" w:rsidRDefault="0046466E" w:rsidP="007F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12" w:rsidRPr="007F2712" w:rsidRDefault="007F2712" w:rsidP="007F2712">
    <w:pPr>
      <w:tabs>
        <w:tab w:val="center" w:pos="4680"/>
        <w:tab w:val="right" w:pos="9360"/>
      </w:tabs>
      <w:rPr>
        <w:rFonts w:ascii="Times New Roman" w:hAnsi="Times New Roman" w:cs="Times New Roman"/>
        <w:i/>
        <w:sz w:val="20"/>
        <w:szCs w:val="20"/>
      </w:rPr>
    </w:pPr>
  </w:p>
  <w:p w:rsidR="007F2712" w:rsidRPr="007F2712" w:rsidRDefault="007F2712" w:rsidP="007F271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66E" w:rsidRDefault="0046466E" w:rsidP="007F2712">
      <w:r>
        <w:separator/>
      </w:r>
    </w:p>
  </w:footnote>
  <w:footnote w:type="continuationSeparator" w:id="0">
    <w:p w:rsidR="0046466E" w:rsidRDefault="0046466E" w:rsidP="007F2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84"/>
    <w:rsid w:val="00036F78"/>
    <w:rsid w:val="001254C9"/>
    <w:rsid w:val="001F6C62"/>
    <w:rsid w:val="00225FCD"/>
    <w:rsid w:val="00263F74"/>
    <w:rsid w:val="0040722F"/>
    <w:rsid w:val="0046466E"/>
    <w:rsid w:val="004C0F52"/>
    <w:rsid w:val="004F480F"/>
    <w:rsid w:val="00505CB8"/>
    <w:rsid w:val="00715584"/>
    <w:rsid w:val="007665D8"/>
    <w:rsid w:val="007F2712"/>
    <w:rsid w:val="00A24AC5"/>
    <w:rsid w:val="00BD5479"/>
    <w:rsid w:val="00C07ACB"/>
    <w:rsid w:val="00C63938"/>
    <w:rsid w:val="00E111C5"/>
    <w:rsid w:val="00E52D84"/>
    <w:rsid w:val="00FB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CB19A9-2231-4396-8547-0CB7E00C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263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ylor.agrilif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Meagan L. Kimbrough</cp:lastModifiedBy>
  <cp:revision>2</cp:revision>
  <cp:lastPrinted>2019-01-25T21:11:00Z</cp:lastPrinted>
  <dcterms:created xsi:type="dcterms:W3CDTF">2019-01-28T14:47:00Z</dcterms:created>
  <dcterms:modified xsi:type="dcterms:W3CDTF">2019-01-28T14:47:00Z</dcterms:modified>
</cp:coreProperties>
</file>