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04A5" w14:textId="77777777" w:rsidR="00FB20F4" w:rsidRPr="00BC1E20" w:rsidRDefault="00FB20F4" w:rsidP="00007CDA">
      <w:pPr>
        <w:pStyle w:val="Heading1"/>
        <w:spacing w:after="0"/>
        <w:rPr>
          <w:color w:val="auto"/>
          <w:sz w:val="18"/>
          <w:szCs w:val="18"/>
        </w:rPr>
      </w:pPr>
      <w:r w:rsidRPr="00BC1E20">
        <w:rPr>
          <w:noProof/>
          <w:color w:val="auto"/>
          <w:sz w:val="18"/>
          <w:szCs w:val="18"/>
        </w:rPr>
        <w:drawing>
          <wp:anchor distT="0" distB="0" distL="114300" distR="114300" simplePos="0" relativeHeight="251658240" behindDoc="1" locked="0" layoutInCell="1" allowOverlap="1" wp14:anchorId="6A5F2808" wp14:editId="270FA897">
            <wp:simplePos x="0" y="0"/>
            <wp:positionH relativeFrom="column">
              <wp:posOffset>4869815</wp:posOffset>
            </wp:positionH>
            <wp:positionV relativeFrom="paragraph">
              <wp:posOffset>0</wp:posOffset>
            </wp:positionV>
            <wp:extent cx="1397000" cy="653415"/>
            <wp:effectExtent l="0" t="0" r="0" b="0"/>
            <wp:wrapTight wrapText="bothSides">
              <wp:wrapPolygon edited="0">
                <wp:start x="3142" y="420"/>
                <wp:lineTo x="2553" y="2099"/>
                <wp:lineTo x="982" y="7137"/>
                <wp:lineTo x="0" y="12595"/>
                <wp:lineTo x="196" y="13015"/>
                <wp:lineTo x="4909" y="14694"/>
                <wp:lineTo x="4909" y="18472"/>
                <wp:lineTo x="21207" y="18472"/>
                <wp:lineTo x="21404" y="14694"/>
                <wp:lineTo x="20618" y="12595"/>
                <wp:lineTo x="19244" y="7977"/>
                <wp:lineTo x="18458" y="5878"/>
                <wp:lineTo x="16102" y="420"/>
                <wp:lineTo x="3142" y="4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000" cy="653415"/>
                    </a:xfrm>
                    <a:prstGeom prst="rect">
                      <a:avLst/>
                    </a:prstGeom>
                  </pic:spPr>
                </pic:pic>
              </a:graphicData>
            </a:graphic>
            <wp14:sizeRelH relativeFrom="page">
              <wp14:pctWidth>0</wp14:pctWidth>
            </wp14:sizeRelH>
            <wp14:sizeRelV relativeFrom="page">
              <wp14:pctHeight>0</wp14:pctHeight>
            </wp14:sizeRelV>
          </wp:anchor>
        </w:drawing>
      </w:r>
      <w:r w:rsidRPr="00BC1E20">
        <w:rPr>
          <w:color w:val="auto"/>
          <w:sz w:val="18"/>
          <w:szCs w:val="18"/>
        </w:rPr>
        <w:t xml:space="preserve">Press Release </w:t>
      </w:r>
    </w:p>
    <w:p w14:paraId="54EE0AC7" w14:textId="77777777" w:rsidR="00FB20F4" w:rsidRPr="00BC1E20" w:rsidRDefault="00FB20F4" w:rsidP="00FB20F4">
      <w:pPr>
        <w:spacing w:after="0"/>
        <w:rPr>
          <w:rFonts w:asciiTheme="majorHAnsi" w:hAnsiTheme="majorHAnsi"/>
          <w:color w:val="auto"/>
          <w:sz w:val="18"/>
          <w:szCs w:val="18"/>
        </w:rPr>
      </w:pPr>
      <w:r w:rsidRPr="00BC1E20">
        <w:rPr>
          <w:rFonts w:asciiTheme="majorHAnsi" w:hAnsiTheme="majorHAnsi"/>
          <w:color w:val="auto"/>
          <w:sz w:val="18"/>
          <w:szCs w:val="18"/>
        </w:rPr>
        <w:t xml:space="preserve">Texas A&amp;M AgriLife Extension Service </w:t>
      </w:r>
    </w:p>
    <w:p w14:paraId="3E6218FE" w14:textId="77777777" w:rsidR="002A04EA" w:rsidRDefault="00076CDA" w:rsidP="002A04EA">
      <w:pPr>
        <w:spacing w:after="0"/>
        <w:jc w:val="both"/>
        <w:rPr>
          <w:rFonts w:asciiTheme="majorHAnsi" w:hAnsiTheme="majorHAnsi"/>
          <w:color w:val="auto"/>
          <w:sz w:val="18"/>
          <w:szCs w:val="18"/>
        </w:rPr>
      </w:pPr>
      <w:r>
        <w:rPr>
          <w:rFonts w:asciiTheme="majorHAnsi" w:hAnsiTheme="majorHAnsi"/>
          <w:color w:val="auto"/>
          <w:sz w:val="18"/>
          <w:szCs w:val="18"/>
        </w:rPr>
        <w:t>November 2020</w:t>
      </w:r>
    </w:p>
    <w:p w14:paraId="5BBDF08C" w14:textId="77777777" w:rsidR="002A04EA" w:rsidRDefault="002A04EA" w:rsidP="002A04EA">
      <w:pPr>
        <w:spacing w:after="0"/>
        <w:jc w:val="both"/>
        <w:rPr>
          <w:rFonts w:asciiTheme="majorHAnsi" w:hAnsiTheme="majorHAnsi"/>
          <w:color w:val="auto"/>
          <w:sz w:val="18"/>
          <w:szCs w:val="18"/>
        </w:rPr>
      </w:pPr>
    </w:p>
    <w:p w14:paraId="42AC2A9E" w14:textId="634ACA7C" w:rsidR="00011122" w:rsidRPr="002A04EA" w:rsidRDefault="002A04EA" w:rsidP="002A04EA">
      <w:pPr>
        <w:spacing w:after="0"/>
        <w:jc w:val="center"/>
        <w:rPr>
          <w:color w:val="auto"/>
          <w:sz w:val="36"/>
          <w:szCs w:val="36"/>
        </w:rPr>
      </w:pPr>
      <w:r w:rsidRPr="002A04EA">
        <w:rPr>
          <w:rFonts w:asciiTheme="majorHAnsi" w:hAnsiTheme="majorHAnsi"/>
          <w:color w:val="auto"/>
          <w:sz w:val="36"/>
          <w:szCs w:val="36"/>
        </w:rPr>
        <w:t xml:space="preserve">Celebrating </w:t>
      </w:r>
      <w:r w:rsidRPr="002A04EA">
        <w:rPr>
          <w:color w:val="auto"/>
          <w:sz w:val="36"/>
          <w:szCs w:val="36"/>
        </w:rPr>
        <w:t>Sensibility with Diabetes</w:t>
      </w:r>
    </w:p>
    <w:p w14:paraId="11D5C376" w14:textId="77777777" w:rsidR="002A04EA" w:rsidRPr="002A04EA" w:rsidRDefault="002A04EA" w:rsidP="002A04EA">
      <w:pPr>
        <w:spacing w:after="0"/>
        <w:jc w:val="both"/>
        <w:rPr>
          <w:rFonts w:asciiTheme="majorHAnsi" w:hAnsiTheme="majorHAnsi"/>
          <w:color w:val="auto"/>
          <w:sz w:val="18"/>
          <w:szCs w:val="18"/>
        </w:rPr>
      </w:pPr>
    </w:p>
    <w:p w14:paraId="61EBC7BD" w14:textId="34328DAE" w:rsidR="00BA673B" w:rsidRDefault="00076CDA">
      <w:pPr>
        <w:rPr>
          <w:color w:val="auto"/>
          <w:sz w:val="22"/>
          <w:szCs w:val="22"/>
        </w:rPr>
      </w:pPr>
      <w:r>
        <w:rPr>
          <w:color w:val="auto"/>
          <w:sz w:val="22"/>
          <w:szCs w:val="22"/>
        </w:rPr>
        <w:t xml:space="preserve">Living with prediabetes or diabetes </w:t>
      </w:r>
      <w:r w:rsidR="00410EFF">
        <w:rPr>
          <w:color w:val="auto"/>
          <w:sz w:val="22"/>
          <w:szCs w:val="22"/>
        </w:rPr>
        <w:t xml:space="preserve">can </w:t>
      </w:r>
      <w:r>
        <w:rPr>
          <w:color w:val="auto"/>
          <w:sz w:val="22"/>
          <w:szCs w:val="22"/>
        </w:rPr>
        <w:t xml:space="preserve">sometimes result in wondering what to do with food </w:t>
      </w:r>
      <w:r w:rsidR="00410EFF">
        <w:rPr>
          <w:color w:val="auto"/>
          <w:sz w:val="22"/>
          <w:szCs w:val="22"/>
        </w:rPr>
        <w:t xml:space="preserve">at </w:t>
      </w:r>
      <w:r>
        <w:rPr>
          <w:color w:val="auto"/>
          <w:sz w:val="22"/>
          <w:szCs w:val="22"/>
        </w:rPr>
        <w:t>gatherings</w:t>
      </w:r>
      <w:r w:rsidR="000142EB">
        <w:rPr>
          <w:color w:val="auto"/>
          <w:sz w:val="22"/>
          <w:szCs w:val="22"/>
        </w:rPr>
        <w:t xml:space="preserve"> around this time of year</w:t>
      </w:r>
      <w:r>
        <w:rPr>
          <w:color w:val="auto"/>
          <w:sz w:val="22"/>
          <w:szCs w:val="22"/>
        </w:rPr>
        <w:t xml:space="preserve">.  </w:t>
      </w:r>
      <w:r w:rsidR="00D823BE">
        <w:rPr>
          <w:color w:val="auto"/>
          <w:sz w:val="22"/>
          <w:szCs w:val="22"/>
        </w:rPr>
        <w:t xml:space="preserve">Should you enjoy in bliss or restrict </w:t>
      </w:r>
      <w:r w:rsidR="001F298C">
        <w:rPr>
          <w:color w:val="auto"/>
          <w:sz w:val="22"/>
          <w:szCs w:val="22"/>
        </w:rPr>
        <w:t>yourself?</w:t>
      </w:r>
      <w:r w:rsidR="00D823BE">
        <w:rPr>
          <w:color w:val="auto"/>
          <w:sz w:val="22"/>
          <w:szCs w:val="22"/>
        </w:rPr>
        <w:t xml:space="preserve"> Well, </w:t>
      </w:r>
      <w:r w:rsidR="002A04EA">
        <w:rPr>
          <w:color w:val="auto"/>
          <w:sz w:val="22"/>
          <w:szCs w:val="22"/>
        </w:rPr>
        <w:t>there</w:t>
      </w:r>
      <w:r w:rsidR="00D823BE">
        <w:rPr>
          <w:color w:val="auto"/>
          <w:sz w:val="22"/>
          <w:szCs w:val="22"/>
        </w:rPr>
        <w:t xml:space="preserve"> can be a happy </w:t>
      </w:r>
      <w:r w:rsidR="000142EB">
        <w:rPr>
          <w:color w:val="auto"/>
          <w:sz w:val="22"/>
          <w:szCs w:val="22"/>
        </w:rPr>
        <w:t>balance between these options</w:t>
      </w:r>
      <w:r w:rsidR="00D823BE">
        <w:rPr>
          <w:color w:val="auto"/>
          <w:sz w:val="22"/>
          <w:szCs w:val="22"/>
        </w:rPr>
        <w:t xml:space="preserve">.  The holidays </w:t>
      </w:r>
      <w:r w:rsidR="001F298C">
        <w:rPr>
          <w:color w:val="auto"/>
          <w:sz w:val="22"/>
          <w:szCs w:val="22"/>
        </w:rPr>
        <w:t>should be a time we can feel confident in our choice</w:t>
      </w:r>
      <w:r w:rsidR="000142EB">
        <w:rPr>
          <w:color w:val="auto"/>
          <w:sz w:val="22"/>
          <w:szCs w:val="22"/>
        </w:rPr>
        <w:t>s</w:t>
      </w:r>
      <w:r w:rsidR="001F298C">
        <w:rPr>
          <w:color w:val="auto"/>
          <w:sz w:val="22"/>
          <w:szCs w:val="22"/>
        </w:rPr>
        <w:t xml:space="preserve"> but enjoy our time</w:t>
      </w:r>
      <w:r w:rsidR="000142EB">
        <w:rPr>
          <w:color w:val="auto"/>
          <w:sz w:val="22"/>
          <w:szCs w:val="22"/>
        </w:rPr>
        <w:t xml:space="preserve"> together</w:t>
      </w:r>
      <w:r w:rsidR="001F298C">
        <w:rPr>
          <w:color w:val="auto"/>
          <w:sz w:val="22"/>
          <w:szCs w:val="22"/>
        </w:rPr>
        <w:t>.  The tips below can help you prepare for events that come your way!</w:t>
      </w:r>
    </w:p>
    <w:p w14:paraId="51A00ADF" w14:textId="4709DB92" w:rsidR="00EB4016" w:rsidRPr="004C77D3" w:rsidRDefault="00076CDA" w:rsidP="004C77D3">
      <w:pPr>
        <w:pStyle w:val="ListParagraph"/>
        <w:numPr>
          <w:ilvl w:val="0"/>
          <w:numId w:val="4"/>
        </w:numPr>
        <w:rPr>
          <w:color w:val="auto"/>
          <w:sz w:val="22"/>
          <w:szCs w:val="22"/>
        </w:rPr>
      </w:pPr>
      <w:r w:rsidRPr="00076CDA">
        <w:rPr>
          <w:b/>
          <w:color w:val="auto"/>
          <w:sz w:val="22"/>
          <w:szCs w:val="22"/>
        </w:rPr>
        <w:t xml:space="preserve">Remember to enjoy </w:t>
      </w:r>
      <w:r w:rsidR="001F298C">
        <w:rPr>
          <w:b/>
          <w:color w:val="auto"/>
          <w:sz w:val="22"/>
          <w:szCs w:val="22"/>
        </w:rPr>
        <w:t>the se</w:t>
      </w:r>
      <w:r w:rsidR="000142EB">
        <w:rPr>
          <w:b/>
          <w:color w:val="auto"/>
          <w:sz w:val="22"/>
          <w:szCs w:val="22"/>
        </w:rPr>
        <w:t>ason</w:t>
      </w:r>
      <w:r w:rsidRPr="00076CDA">
        <w:rPr>
          <w:b/>
          <w:color w:val="auto"/>
          <w:sz w:val="22"/>
          <w:szCs w:val="22"/>
        </w:rPr>
        <w:t>.</w:t>
      </w:r>
      <w:r w:rsidR="00954E0B" w:rsidRPr="00076CDA">
        <w:rPr>
          <w:b/>
          <w:color w:val="auto"/>
          <w:sz w:val="22"/>
          <w:szCs w:val="22"/>
        </w:rPr>
        <w:t xml:space="preserve">  </w:t>
      </w:r>
      <w:r w:rsidRPr="00076CDA">
        <w:rPr>
          <w:color w:val="auto"/>
          <w:sz w:val="22"/>
          <w:szCs w:val="22"/>
        </w:rPr>
        <w:t xml:space="preserve">No one wants to worry about having a good time </w:t>
      </w:r>
      <w:r w:rsidR="001F298C">
        <w:rPr>
          <w:color w:val="auto"/>
          <w:sz w:val="22"/>
          <w:szCs w:val="22"/>
        </w:rPr>
        <w:t xml:space="preserve">and </w:t>
      </w:r>
      <w:r w:rsidRPr="00076CDA">
        <w:rPr>
          <w:color w:val="auto"/>
          <w:sz w:val="22"/>
          <w:szCs w:val="22"/>
        </w:rPr>
        <w:t xml:space="preserve">about the foods we choose.  Take this time to give yourself a bit of grace.  </w:t>
      </w:r>
      <w:r w:rsidR="001F298C">
        <w:rPr>
          <w:color w:val="auto"/>
          <w:sz w:val="22"/>
          <w:szCs w:val="22"/>
        </w:rPr>
        <w:t xml:space="preserve">Enjoy time with your family or friends without the worry of food.  </w:t>
      </w:r>
      <w:r w:rsidR="00410EFF">
        <w:rPr>
          <w:color w:val="auto"/>
          <w:sz w:val="22"/>
          <w:szCs w:val="22"/>
        </w:rPr>
        <w:t>You can still p</w:t>
      </w:r>
      <w:r w:rsidR="001F298C">
        <w:rPr>
          <w:color w:val="auto"/>
          <w:sz w:val="22"/>
          <w:szCs w:val="22"/>
        </w:rPr>
        <w:t xml:space="preserve">repare </w:t>
      </w:r>
      <w:r w:rsidR="00410EFF">
        <w:rPr>
          <w:color w:val="auto"/>
          <w:sz w:val="22"/>
          <w:szCs w:val="22"/>
        </w:rPr>
        <w:t>for food choices and</w:t>
      </w:r>
      <w:r w:rsidR="001F298C">
        <w:rPr>
          <w:color w:val="auto"/>
          <w:sz w:val="22"/>
          <w:szCs w:val="22"/>
        </w:rPr>
        <w:t xml:space="preserve"> participate in holiday gatherings. </w:t>
      </w:r>
    </w:p>
    <w:p w14:paraId="4E756DF6" w14:textId="543B37DB" w:rsidR="000142EB" w:rsidRPr="004C77D3" w:rsidRDefault="00EB4016" w:rsidP="004C77D3">
      <w:pPr>
        <w:pStyle w:val="ListParagraph"/>
        <w:numPr>
          <w:ilvl w:val="0"/>
          <w:numId w:val="4"/>
        </w:numPr>
        <w:rPr>
          <w:color w:val="auto"/>
          <w:sz w:val="22"/>
          <w:szCs w:val="22"/>
        </w:rPr>
      </w:pPr>
      <w:r w:rsidRPr="00EB4016">
        <w:rPr>
          <w:rFonts w:ascii="Calibri" w:eastAsia="Times New Roman" w:hAnsi="Calibri" w:cs="Calibri"/>
          <w:b/>
          <w:bCs/>
          <w:color w:val="0E101A"/>
          <w:sz w:val="22"/>
          <w:szCs w:val="22"/>
        </w:rPr>
        <w:t>Does it spark joy? </w:t>
      </w:r>
      <w:r w:rsidR="000D0A62">
        <w:rPr>
          <w:rFonts w:ascii="Calibri" w:eastAsia="Times New Roman" w:hAnsi="Calibri" w:cs="Calibri"/>
          <w:color w:val="0E101A"/>
          <w:sz w:val="22"/>
          <w:szCs w:val="22"/>
        </w:rPr>
        <w:t xml:space="preserve"> </w:t>
      </w:r>
      <w:r w:rsidRPr="00EB4016">
        <w:rPr>
          <w:rFonts w:ascii="Calibri" w:eastAsia="Times New Roman" w:hAnsi="Calibri" w:cs="Calibri"/>
          <w:color w:val="0E101A"/>
          <w:sz w:val="22"/>
          <w:szCs w:val="22"/>
        </w:rPr>
        <w:t>Not just for organizing</w:t>
      </w:r>
      <w:r w:rsidR="00410EFF">
        <w:rPr>
          <w:rFonts w:ascii="Calibri" w:eastAsia="Times New Roman" w:hAnsi="Calibri" w:cs="Calibri"/>
          <w:color w:val="0E101A"/>
          <w:sz w:val="22"/>
          <w:szCs w:val="22"/>
        </w:rPr>
        <w:t xml:space="preserve"> your home</w:t>
      </w:r>
      <w:r w:rsidRPr="00EB4016">
        <w:rPr>
          <w:rFonts w:ascii="Calibri" w:eastAsia="Times New Roman" w:hAnsi="Calibri" w:cs="Calibri"/>
          <w:color w:val="0E101A"/>
          <w:sz w:val="22"/>
          <w:szCs w:val="22"/>
        </w:rPr>
        <w:t>, ask</w:t>
      </w:r>
      <w:r w:rsidR="00410EFF">
        <w:rPr>
          <w:rFonts w:ascii="Calibri" w:eastAsia="Times New Roman" w:hAnsi="Calibri" w:cs="Calibri"/>
          <w:color w:val="0E101A"/>
          <w:sz w:val="22"/>
          <w:szCs w:val="22"/>
        </w:rPr>
        <w:t>ing</w:t>
      </w:r>
      <w:r w:rsidRPr="00EB4016">
        <w:rPr>
          <w:rFonts w:ascii="Calibri" w:eastAsia="Times New Roman" w:hAnsi="Calibri" w:cs="Calibri"/>
          <w:color w:val="0E101A"/>
          <w:sz w:val="22"/>
          <w:szCs w:val="22"/>
        </w:rPr>
        <w:t xml:space="preserve"> yourself if you really enjoy the food can make deciding on what to eat easier. It’s the time when you sit down for a meal and everything looks delicious. Take a moment to think about the foods you enjoy the most. Mushrooms, not your thing? Then pass on the stuffed mushrooms and choose a food which you have been looking forward to.  </w:t>
      </w:r>
    </w:p>
    <w:p w14:paraId="37C08AB6" w14:textId="3BE35495" w:rsidR="000142EB" w:rsidRPr="004C77D3" w:rsidRDefault="00076CDA" w:rsidP="004C77D3">
      <w:pPr>
        <w:pStyle w:val="ListParagraph"/>
        <w:numPr>
          <w:ilvl w:val="0"/>
          <w:numId w:val="4"/>
        </w:numPr>
        <w:rPr>
          <w:color w:val="auto"/>
          <w:sz w:val="22"/>
          <w:szCs w:val="22"/>
        </w:rPr>
      </w:pPr>
      <w:r w:rsidRPr="000142EB">
        <w:rPr>
          <w:b/>
          <w:bCs/>
          <w:color w:val="auto"/>
          <w:sz w:val="22"/>
          <w:szCs w:val="22"/>
        </w:rPr>
        <w:t>Check-in with your body</w:t>
      </w:r>
      <w:r w:rsidR="000142EB" w:rsidRPr="000142EB">
        <w:rPr>
          <w:b/>
          <w:bCs/>
          <w:color w:val="auto"/>
          <w:sz w:val="22"/>
          <w:szCs w:val="22"/>
        </w:rPr>
        <w:t>.</w:t>
      </w:r>
      <w:r w:rsidR="000142EB" w:rsidRPr="000142EB">
        <w:rPr>
          <w:color w:val="auto"/>
          <w:sz w:val="22"/>
          <w:szCs w:val="22"/>
        </w:rPr>
        <w:t xml:space="preserve">  </w:t>
      </w:r>
      <w:r w:rsidRPr="000142EB">
        <w:rPr>
          <w:color w:val="auto"/>
          <w:sz w:val="22"/>
          <w:szCs w:val="22"/>
        </w:rPr>
        <w:t xml:space="preserve"> When you sit down for a meal</w:t>
      </w:r>
      <w:r w:rsidR="00410EFF">
        <w:rPr>
          <w:color w:val="auto"/>
          <w:sz w:val="22"/>
          <w:szCs w:val="22"/>
        </w:rPr>
        <w:t>,</w:t>
      </w:r>
      <w:r w:rsidRPr="000142EB">
        <w:rPr>
          <w:color w:val="auto"/>
          <w:sz w:val="22"/>
          <w:szCs w:val="22"/>
        </w:rPr>
        <w:t xml:space="preserve"> take a moment to assess </w:t>
      </w:r>
      <w:r w:rsidR="000142EB">
        <w:rPr>
          <w:color w:val="auto"/>
          <w:sz w:val="22"/>
          <w:szCs w:val="22"/>
        </w:rPr>
        <w:t>your hunger level? Did you just eat a snack, and the meal happens to be ready?  Choose smaller portions first then assess whether or not you feel satisfied.  It is easier to add food to your plate than return it to the pot! If you eat a smaller amount because you’re not hungry</w:t>
      </w:r>
      <w:r w:rsidR="00410EFF">
        <w:rPr>
          <w:color w:val="auto"/>
          <w:sz w:val="22"/>
          <w:szCs w:val="22"/>
        </w:rPr>
        <w:t xml:space="preserve"> you</w:t>
      </w:r>
      <w:r w:rsidR="000142EB">
        <w:rPr>
          <w:color w:val="auto"/>
          <w:sz w:val="22"/>
          <w:szCs w:val="22"/>
        </w:rPr>
        <w:t xml:space="preserve"> won’t find </w:t>
      </w:r>
      <w:r w:rsidR="00410EFF">
        <w:rPr>
          <w:color w:val="auto"/>
          <w:sz w:val="22"/>
          <w:szCs w:val="22"/>
        </w:rPr>
        <w:t>y</w:t>
      </w:r>
      <w:r w:rsidR="000142EB">
        <w:rPr>
          <w:color w:val="auto"/>
          <w:sz w:val="22"/>
          <w:szCs w:val="22"/>
        </w:rPr>
        <w:t>oursel</w:t>
      </w:r>
      <w:r w:rsidR="00410EFF">
        <w:rPr>
          <w:color w:val="auto"/>
          <w:sz w:val="22"/>
          <w:szCs w:val="22"/>
        </w:rPr>
        <w:t>f</w:t>
      </w:r>
      <w:r w:rsidR="000142EB">
        <w:rPr>
          <w:color w:val="auto"/>
          <w:sz w:val="22"/>
          <w:szCs w:val="22"/>
        </w:rPr>
        <w:t xml:space="preserve"> on the couch trying to decide if the pie will fit</w:t>
      </w:r>
      <w:r w:rsidR="00410EFF">
        <w:rPr>
          <w:color w:val="auto"/>
          <w:sz w:val="22"/>
          <w:szCs w:val="22"/>
        </w:rPr>
        <w:t xml:space="preserve"> onto your plate</w:t>
      </w:r>
      <w:r w:rsidR="000142EB">
        <w:rPr>
          <w:color w:val="auto"/>
          <w:sz w:val="22"/>
          <w:szCs w:val="22"/>
        </w:rPr>
        <w:t>!</w:t>
      </w:r>
    </w:p>
    <w:p w14:paraId="3F44F4FD" w14:textId="53091E05" w:rsidR="00D823BE" w:rsidRPr="004C77D3" w:rsidRDefault="00076CDA" w:rsidP="004C77D3">
      <w:pPr>
        <w:pStyle w:val="ListParagraph"/>
        <w:numPr>
          <w:ilvl w:val="0"/>
          <w:numId w:val="4"/>
        </w:numPr>
        <w:rPr>
          <w:color w:val="auto"/>
          <w:sz w:val="22"/>
          <w:szCs w:val="22"/>
        </w:rPr>
      </w:pPr>
      <w:r w:rsidRPr="000142EB">
        <w:rPr>
          <w:b/>
          <w:bCs/>
          <w:color w:val="auto"/>
          <w:sz w:val="22"/>
          <w:szCs w:val="22"/>
        </w:rPr>
        <w:t>Divide your plate</w:t>
      </w:r>
      <w:r w:rsidR="000142EB" w:rsidRPr="000142EB">
        <w:rPr>
          <w:b/>
          <w:bCs/>
          <w:color w:val="auto"/>
          <w:sz w:val="22"/>
          <w:szCs w:val="22"/>
        </w:rPr>
        <w:t xml:space="preserve"> and portion</w:t>
      </w:r>
      <w:r w:rsidRPr="000142EB">
        <w:rPr>
          <w:b/>
          <w:bCs/>
          <w:color w:val="auto"/>
          <w:sz w:val="22"/>
          <w:szCs w:val="22"/>
        </w:rPr>
        <w:t xml:space="preserve"> to accommodate your carbohydrate choices.</w:t>
      </w:r>
      <w:r w:rsidRPr="000142EB">
        <w:rPr>
          <w:color w:val="auto"/>
          <w:sz w:val="22"/>
          <w:szCs w:val="22"/>
        </w:rPr>
        <w:t xml:space="preserve"> Wondering if you use your carbohydrate choices for the mashed potatoes or the dressing</w:t>
      </w:r>
      <w:r w:rsidR="00410EFF">
        <w:rPr>
          <w:color w:val="auto"/>
          <w:sz w:val="22"/>
          <w:szCs w:val="22"/>
        </w:rPr>
        <w:t>?</w:t>
      </w:r>
      <w:r w:rsidRPr="000142EB">
        <w:rPr>
          <w:color w:val="auto"/>
          <w:sz w:val="22"/>
          <w:szCs w:val="22"/>
        </w:rPr>
        <w:t xml:space="preserve"> </w:t>
      </w:r>
      <w:r w:rsidR="000D0A62">
        <w:rPr>
          <w:color w:val="auto"/>
          <w:sz w:val="22"/>
          <w:szCs w:val="22"/>
        </w:rPr>
        <w:t>Is this the one time of year you eat these foods? Foods m</w:t>
      </w:r>
      <w:r w:rsidRPr="000142EB">
        <w:rPr>
          <w:color w:val="auto"/>
          <w:sz w:val="22"/>
          <w:szCs w:val="22"/>
        </w:rPr>
        <w:t>ake the holidays</w:t>
      </w:r>
      <w:r w:rsidR="00D66AC2">
        <w:rPr>
          <w:color w:val="auto"/>
          <w:sz w:val="22"/>
          <w:szCs w:val="22"/>
        </w:rPr>
        <w:t xml:space="preserve"> special</w:t>
      </w:r>
      <w:r w:rsidR="000D0A62">
        <w:rPr>
          <w:color w:val="auto"/>
          <w:sz w:val="22"/>
          <w:szCs w:val="22"/>
        </w:rPr>
        <w:t xml:space="preserve">.  </w:t>
      </w:r>
      <w:r w:rsidR="00D823BE" w:rsidRPr="000142EB">
        <w:rPr>
          <w:color w:val="auto"/>
          <w:sz w:val="22"/>
          <w:szCs w:val="22"/>
        </w:rPr>
        <w:t>Depending</w:t>
      </w:r>
      <w:r w:rsidRPr="000142EB">
        <w:rPr>
          <w:color w:val="auto"/>
          <w:sz w:val="22"/>
          <w:szCs w:val="22"/>
        </w:rPr>
        <w:t xml:space="preserve"> on the</w:t>
      </w:r>
      <w:r w:rsidR="00D66AC2">
        <w:rPr>
          <w:color w:val="auto"/>
          <w:sz w:val="22"/>
          <w:szCs w:val="22"/>
        </w:rPr>
        <w:t xml:space="preserve"> n</w:t>
      </w:r>
      <w:r w:rsidRPr="000142EB">
        <w:rPr>
          <w:color w:val="auto"/>
          <w:sz w:val="22"/>
          <w:szCs w:val="22"/>
        </w:rPr>
        <w:t xml:space="preserve">umber of carbohydrates you have </w:t>
      </w:r>
      <w:r w:rsidR="00D823BE" w:rsidRPr="000142EB">
        <w:rPr>
          <w:color w:val="auto"/>
          <w:sz w:val="22"/>
          <w:szCs w:val="22"/>
        </w:rPr>
        <w:t xml:space="preserve">for a meal </w:t>
      </w:r>
      <w:r w:rsidR="000D0A62" w:rsidRPr="000142EB">
        <w:rPr>
          <w:color w:val="auto"/>
          <w:sz w:val="22"/>
          <w:szCs w:val="22"/>
        </w:rPr>
        <w:t>allow</w:t>
      </w:r>
      <w:r w:rsidR="00D823BE" w:rsidRPr="000142EB">
        <w:rPr>
          <w:color w:val="auto"/>
          <w:sz w:val="22"/>
          <w:szCs w:val="22"/>
        </w:rPr>
        <w:t xml:space="preserve"> yourself to fit these favorites into your plate.  If you have 3 carbohydrates choices for a meal, look at the portion size and make it work for your </w:t>
      </w:r>
      <w:r w:rsidR="00D66AC2">
        <w:rPr>
          <w:color w:val="auto"/>
          <w:sz w:val="22"/>
          <w:szCs w:val="22"/>
        </w:rPr>
        <w:t xml:space="preserve">plate. </w:t>
      </w:r>
      <w:r w:rsidR="00D823BE" w:rsidRPr="000142EB">
        <w:rPr>
          <w:color w:val="auto"/>
          <w:sz w:val="22"/>
          <w:szCs w:val="22"/>
        </w:rPr>
        <w:t xml:space="preserve"> </w:t>
      </w:r>
    </w:p>
    <w:p w14:paraId="68131622" w14:textId="23BBD41F" w:rsidR="00D823BE" w:rsidRPr="00D66AC2" w:rsidRDefault="00D823BE" w:rsidP="00076CDA">
      <w:pPr>
        <w:pStyle w:val="ListParagraph"/>
        <w:numPr>
          <w:ilvl w:val="0"/>
          <w:numId w:val="4"/>
        </w:numPr>
        <w:rPr>
          <w:b/>
          <w:bCs/>
          <w:color w:val="auto"/>
          <w:sz w:val="22"/>
          <w:szCs w:val="22"/>
        </w:rPr>
      </w:pPr>
      <w:r w:rsidRPr="00D66AC2">
        <w:rPr>
          <w:b/>
          <w:bCs/>
          <w:color w:val="auto"/>
          <w:sz w:val="22"/>
          <w:szCs w:val="22"/>
        </w:rPr>
        <w:t>Be mindful of</w:t>
      </w:r>
      <w:r w:rsidR="00D66AC2" w:rsidRPr="00D66AC2">
        <w:rPr>
          <w:b/>
          <w:bCs/>
          <w:color w:val="auto"/>
          <w:sz w:val="22"/>
          <w:szCs w:val="22"/>
        </w:rPr>
        <w:t xml:space="preserve"> how you fill your plate.</w:t>
      </w:r>
      <w:r w:rsidR="00D66AC2">
        <w:rPr>
          <w:b/>
          <w:bCs/>
          <w:color w:val="auto"/>
          <w:sz w:val="22"/>
          <w:szCs w:val="22"/>
        </w:rPr>
        <w:t xml:space="preserve"> </w:t>
      </w:r>
      <w:r w:rsidR="00D66AC2">
        <w:rPr>
          <w:color w:val="auto"/>
          <w:sz w:val="22"/>
          <w:szCs w:val="22"/>
        </w:rPr>
        <w:t xml:space="preserve">If all else fails, use the diabetes healthy plate model.  Fill </w:t>
      </w:r>
      <w:r w:rsidR="000C54A8">
        <w:rPr>
          <w:color w:val="auto"/>
          <w:sz w:val="22"/>
          <w:szCs w:val="22"/>
        </w:rPr>
        <w:t xml:space="preserve">½ </w:t>
      </w:r>
      <w:r w:rsidR="00410EFF">
        <w:rPr>
          <w:color w:val="auto"/>
          <w:sz w:val="22"/>
          <w:szCs w:val="22"/>
        </w:rPr>
        <w:t xml:space="preserve">of </w:t>
      </w:r>
      <w:r w:rsidR="000C54A8">
        <w:rPr>
          <w:color w:val="auto"/>
          <w:sz w:val="22"/>
          <w:szCs w:val="22"/>
        </w:rPr>
        <w:t>your</w:t>
      </w:r>
      <w:r w:rsidR="00D66AC2">
        <w:rPr>
          <w:color w:val="auto"/>
          <w:sz w:val="22"/>
          <w:szCs w:val="22"/>
        </w:rPr>
        <w:t xml:space="preserve"> plate with non-starchy vegetables, </w:t>
      </w:r>
      <w:r w:rsidR="000C54A8">
        <w:rPr>
          <w:color w:val="auto"/>
          <w:sz w:val="22"/>
          <w:szCs w:val="22"/>
        </w:rPr>
        <w:t>¼ lean</w:t>
      </w:r>
      <w:r w:rsidR="00D66AC2">
        <w:rPr>
          <w:color w:val="auto"/>
          <w:sz w:val="22"/>
          <w:szCs w:val="22"/>
        </w:rPr>
        <w:t xml:space="preserve"> protein, ¼ starchy foods, 1 serving of fruit, and 1 serving of dairy.  </w:t>
      </w:r>
      <w:r w:rsidR="000D0A62">
        <w:rPr>
          <w:color w:val="auto"/>
          <w:sz w:val="22"/>
          <w:szCs w:val="22"/>
        </w:rPr>
        <w:t>In total it is about</w:t>
      </w:r>
      <w:r w:rsidR="00D66AC2">
        <w:rPr>
          <w:color w:val="auto"/>
          <w:sz w:val="22"/>
          <w:szCs w:val="22"/>
        </w:rPr>
        <w:t xml:space="preserve"> 3 to 4 carbohydrate choices which can help you keep to your diabetes plan without having to pull out your trusty measuring cups. </w:t>
      </w:r>
    </w:p>
    <w:p w14:paraId="48E6D46C" w14:textId="564009B5" w:rsidR="005423A9" w:rsidRPr="00BC1E20" w:rsidRDefault="00D66AC2" w:rsidP="00CF35CB">
      <w:pPr>
        <w:rPr>
          <w:color w:val="auto"/>
          <w:sz w:val="22"/>
          <w:szCs w:val="22"/>
        </w:rPr>
      </w:pPr>
      <w:r>
        <w:rPr>
          <w:color w:val="auto"/>
          <w:sz w:val="22"/>
          <w:szCs w:val="22"/>
        </w:rPr>
        <w:t>Fitting foods</w:t>
      </w:r>
      <w:r w:rsidR="006C2750">
        <w:rPr>
          <w:color w:val="auto"/>
          <w:sz w:val="22"/>
          <w:szCs w:val="22"/>
        </w:rPr>
        <w:t xml:space="preserve"> into your meals takes balance and practice</w:t>
      </w:r>
      <w:r w:rsidR="00BC295E" w:rsidRPr="00BC1E20">
        <w:rPr>
          <w:color w:val="auto"/>
          <w:sz w:val="22"/>
          <w:szCs w:val="22"/>
        </w:rPr>
        <w:t xml:space="preserve">.  </w:t>
      </w:r>
      <w:r w:rsidR="00390B34" w:rsidRPr="00BC1E20">
        <w:rPr>
          <w:color w:val="auto"/>
          <w:sz w:val="22"/>
          <w:szCs w:val="22"/>
        </w:rPr>
        <w:t xml:space="preserve">The tips listed are just a few of the many ways to </w:t>
      </w:r>
      <w:r>
        <w:rPr>
          <w:color w:val="auto"/>
          <w:sz w:val="22"/>
          <w:szCs w:val="22"/>
        </w:rPr>
        <w:t>enjoy the holidays without guilt</w:t>
      </w:r>
      <w:r w:rsidR="00390B34" w:rsidRPr="00BC1E20">
        <w:rPr>
          <w:color w:val="auto"/>
          <w:sz w:val="22"/>
          <w:szCs w:val="22"/>
        </w:rPr>
        <w:t xml:space="preserve">.  </w:t>
      </w:r>
      <w:r w:rsidR="005423A9" w:rsidRPr="00BC1E20">
        <w:rPr>
          <w:color w:val="auto"/>
          <w:sz w:val="22"/>
          <w:szCs w:val="22"/>
        </w:rPr>
        <w:t xml:space="preserve">If you would like to know more </w:t>
      </w:r>
      <w:r>
        <w:rPr>
          <w:color w:val="auto"/>
          <w:sz w:val="22"/>
          <w:szCs w:val="22"/>
        </w:rPr>
        <w:t xml:space="preserve">about diabetes and how to manage your health and food choices </w:t>
      </w:r>
      <w:r w:rsidR="005423A9" w:rsidRPr="00BC1E20">
        <w:rPr>
          <w:color w:val="auto"/>
          <w:sz w:val="22"/>
          <w:szCs w:val="22"/>
        </w:rPr>
        <w:t xml:space="preserve">contact </w:t>
      </w:r>
      <w:r w:rsidR="002A04EA">
        <w:rPr>
          <w:color w:val="auto"/>
          <w:sz w:val="22"/>
          <w:szCs w:val="22"/>
        </w:rPr>
        <w:t>Mandy Patrick</w:t>
      </w:r>
      <w:r w:rsidR="00AE3425" w:rsidRPr="00BC1E20">
        <w:rPr>
          <w:color w:val="auto"/>
          <w:sz w:val="22"/>
          <w:szCs w:val="22"/>
        </w:rPr>
        <w:t xml:space="preserve">, </w:t>
      </w:r>
      <w:r w:rsidR="002A04EA">
        <w:rPr>
          <w:color w:val="auto"/>
          <w:sz w:val="22"/>
          <w:szCs w:val="22"/>
        </w:rPr>
        <w:t>Gregg C</w:t>
      </w:r>
      <w:r w:rsidR="00AE3425" w:rsidRPr="00BC1E20">
        <w:rPr>
          <w:color w:val="auto"/>
          <w:sz w:val="22"/>
          <w:szCs w:val="22"/>
        </w:rPr>
        <w:t xml:space="preserve">ounty Extension </w:t>
      </w:r>
      <w:r w:rsidR="005423A9" w:rsidRPr="00BC1E20">
        <w:rPr>
          <w:color w:val="auto"/>
          <w:sz w:val="22"/>
          <w:szCs w:val="22"/>
        </w:rPr>
        <w:t xml:space="preserve">Agent at </w:t>
      </w:r>
      <w:r w:rsidR="002A04EA">
        <w:rPr>
          <w:color w:val="auto"/>
          <w:sz w:val="22"/>
          <w:szCs w:val="22"/>
        </w:rPr>
        <w:t>903-236-8429</w:t>
      </w:r>
      <w:r w:rsidR="005423A9" w:rsidRPr="00BC1E20">
        <w:rPr>
          <w:color w:val="auto"/>
          <w:sz w:val="22"/>
          <w:szCs w:val="22"/>
        </w:rPr>
        <w:t xml:space="preserve">. </w:t>
      </w:r>
    </w:p>
    <w:p w14:paraId="19EE69D7" w14:textId="4804B730" w:rsidR="00FB20F4" w:rsidRPr="004C77D3" w:rsidRDefault="00007CDA" w:rsidP="004C77D3">
      <w:pPr>
        <w:spacing w:before="240" w:after="0" w:line="276" w:lineRule="auto"/>
        <w:rPr>
          <w:iCs/>
          <w:color w:val="auto"/>
        </w:rPr>
      </w:pPr>
      <w:r w:rsidRPr="00BC1E20">
        <w:rPr>
          <w:rStyle w:val="Emphasis"/>
          <w:i w:val="0"/>
          <w:color w:val="auto"/>
        </w:rPr>
        <w:t xml:space="preserve">Written by: Danielle Hammond-Krueger, MPH, RD, LD, Extension Program Specialist, the Texas A&amp;M AgriLife Extension Service, </w:t>
      </w:r>
      <w:r w:rsidR="00620F11" w:rsidRPr="00BC1E20">
        <w:rPr>
          <w:rStyle w:val="Emphasis"/>
          <w:i w:val="0"/>
          <w:color w:val="auto"/>
        </w:rPr>
        <w:t>College</w:t>
      </w:r>
      <w:r w:rsidRPr="00BC1E20">
        <w:rPr>
          <w:rStyle w:val="Emphasis"/>
          <w:i w:val="0"/>
          <w:color w:val="auto"/>
        </w:rPr>
        <w:t xml:space="preserve"> Station, Texas. </w:t>
      </w:r>
    </w:p>
    <w:sectPr w:rsidR="00FB20F4" w:rsidRPr="004C77D3">
      <w:footerReference w:type="default" r:id="rId8"/>
      <w:footerReference w:type="first" r:id="rId9"/>
      <w:pgSz w:w="12240" w:h="15840"/>
      <w:pgMar w:top="1152"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6648" w14:textId="77777777" w:rsidR="00BF056B" w:rsidRDefault="00BF056B">
      <w:pPr>
        <w:spacing w:after="0" w:line="240" w:lineRule="auto"/>
      </w:pPr>
      <w:r>
        <w:separator/>
      </w:r>
    </w:p>
  </w:endnote>
  <w:endnote w:type="continuationSeparator" w:id="0">
    <w:p w14:paraId="0664B808" w14:textId="77777777" w:rsidR="00BF056B" w:rsidRDefault="00BF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18"/>
      <w:gridCol w:w="3121"/>
      <w:gridCol w:w="3121"/>
    </w:tblGrid>
    <w:tr w:rsidR="008B43AD" w14:paraId="0B385FF4" w14:textId="77777777">
      <w:tc>
        <w:tcPr>
          <w:tcW w:w="3022" w:type="dxa"/>
        </w:tcPr>
        <w:sdt>
          <w:sdtPr>
            <w:id w:val="-2008044282"/>
            <w:docPartObj>
              <w:docPartGallery w:val="Page Numbers (Bottom of Page)"/>
              <w:docPartUnique/>
            </w:docPartObj>
          </w:sdtPr>
          <w:sdtEndPr>
            <w:rPr>
              <w:noProof/>
            </w:rPr>
          </w:sdtEndPr>
          <w:sdtContent>
            <w:p w14:paraId="039E59E0" w14:textId="77777777" w:rsidR="008B43AD" w:rsidRDefault="00FB20F4">
              <w:pPr>
                <w:pStyle w:val="Footer"/>
                <w:ind w:left="0"/>
              </w:pPr>
              <w:r>
                <w:fldChar w:fldCharType="begin"/>
              </w:r>
              <w:r>
                <w:instrText xml:space="preserve"> PAGE   \* MERGEFORMAT </w:instrText>
              </w:r>
              <w:r>
                <w:fldChar w:fldCharType="separate"/>
              </w:r>
              <w:r>
                <w:rPr>
                  <w:noProof/>
                </w:rPr>
                <w:t>2</w:t>
              </w:r>
              <w:r>
                <w:rPr>
                  <w:noProof/>
                </w:rPr>
                <w:fldChar w:fldCharType="end"/>
              </w:r>
            </w:p>
          </w:sdtContent>
        </w:sdt>
      </w:tc>
      <w:tc>
        <w:tcPr>
          <w:tcW w:w="3025" w:type="dxa"/>
        </w:tcPr>
        <w:p w14:paraId="6CEAA430" w14:textId="77777777" w:rsidR="008B43AD" w:rsidRDefault="008B43AD">
          <w:pPr>
            <w:pStyle w:val="Footer"/>
            <w:ind w:left="0"/>
            <w:jc w:val="center"/>
          </w:pPr>
        </w:p>
      </w:tc>
      <w:tc>
        <w:tcPr>
          <w:tcW w:w="3025" w:type="dxa"/>
        </w:tcPr>
        <w:p w14:paraId="00A9C006" w14:textId="77777777" w:rsidR="008B43AD" w:rsidRDefault="008B43AD">
          <w:pPr>
            <w:pStyle w:val="Footer"/>
            <w:ind w:left="0"/>
            <w:jc w:val="right"/>
          </w:pPr>
        </w:p>
      </w:tc>
    </w:tr>
  </w:tbl>
  <w:p w14:paraId="0CC5C8D8" w14:textId="77777777" w:rsidR="008B43AD" w:rsidRDefault="008B4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9F27" w14:textId="77777777" w:rsidR="004C77D3" w:rsidRPr="00C02632" w:rsidRDefault="004C77D3" w:rsidP="004C77D3">
    <w:pPr>
      <w:spacing w:line="176" w:lineRule="exact"/>
      <w:jc w:val="center"/>
      <w:rPr>
        <w:rFonts w:ascii="Calibri" w:hAnsi="Calibri" w:cs="Calibri"/>
      </w:rPr>
    </w:pPr>
    <w:r w:rsidRPr="00C02632">
      <w:rPr>
        <w:rFonts w:ascii="Calibri" w:hAnsi="Calibri" w:cs="Calibri"/>
        <w:color w:val="353E4D"/>
        <w:kern w:val="24"/>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gender identity, or gender expression.</w:t>
    </w:r>
  </w:p>
  <w:p w14:paraId="365E60EA" w14:textId="77777777" w:rsidR="00FB20F4" w:rsidRDefault="00FB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EF2F" w14:textId="77777777" w:rsidR="00BF056B" w:rsidRDefault="00BF056B">
      <w:pPr>
        <w:spacing w:after="0" w:line="240" w:lineRule="auto"/>
      </w:pPr>
      <w:r>
        <w:separator/>
      </w:r>
    </w:p>
  </w:footnote>
  <w:footnote w:type="continuationSeparator" w:id="0">
    <w:p w14:paraId="7F49C320" w14:textId="77777777" w:rsidR="00BF056B" w:rsidRDefault="00BF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1"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D77820"/>
    <w:multiLevelType w:val="hybridMultilevel"/>
    <w:tmpl w:val="7BAE671E"/>
    <w:lvl w:ilvl="0" w:tplc="7B5C1E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75D6C"/>
    <w:multiLevelType w:val="multilevel"/>
    <w:tmpl w:val="8312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AD"/>
    <w:rsid w:val="000009F7"/>
    <w:rsid w:val="00007CDA"/>
    <w:rsid w:val="00011122"/>
    <w:rsid w:val="00011D58"/>
    <w:rsid w:val="000142EB"/>
    <w:rsid w:val="00064E51"/>
    <w:rsid w:val="000762F2"/>
    <w:rsid w:val="00076CDA"/>
    <w:rsid w:val="000C54A8"/>
    <w:rsid w:val="000D0A62"/>
    <w:rsid w:val="001521DE"/>
    <w:rsid w:val="00165F40"/>
    <w:rsid w:val="00172199"/>
    <w:rsid w:val="001E7C6B"/>
    <w:rsid w:val="001F298C"/>
    <w:rsid w:val="002A04EA"/>
    <w:rsid w:val="002A452E"/>
    <w:rsid w:val="00310881"/>
    <w:rsid w:val="00354D1D"/>
    <w:rsid w:val="00370620"/>
    <w:rsid w:val="00390B34"/>
    <w:rsid w:val="003C1B92"/>
    <w:rsid w:val="003F3EAC"/>
    <w:rsid w:val="00410EFF"/>
    <w:rsid w:val="00415896"/>
    <w:rsid w:val="00432300"/>
    <w:rsid w:val="00474C72"/>
    <w:rsid w:val="0048490D"/>
    <w:rsid w:val="004C77D3"/>
    <w:rsid w:val="005334B5"/>
    <w:rsid w:val="00533DF8"/>
    <w:rsid w:val="005423A9"/>
    <w:rsid w:val="00620F11"/>
    <w:rsid w:val="00642B83"/>
    <w:rsid w:val="006A1BC7"/>
    <w:rsid w:val="006C2750"/>
    <w:rsid w:val="006E5615"/>
    <w:rsid w:val="007129F0"/>
    <w:rsid w:val="00725024"/>
    <w:rsid w:val="007754A0"/>
    <w:rsid w:val="00794697"/>
    <w:rsid w:val="008210E1"/>
    <w:rsid w:val="008418F3"/>
    <w:rsid w:val="00851432"/>
    <w:rsid w:val="008963AB"/>
    <w:rsid w:val="008B43AD"/>
    <w:rsid w:val="008D4DE5"/>
    <w:rsid w:val="008F0CB6"/>
    <w:rsid w:val="00910A68"/>
    <w:rsid w:val="009508FE"/>
    <w:rsid w:val="00954E0B"/>
    <w:rsid w:val="00A67359"/>
    <w:rsid w:val="00AE3425"/>
    <w:rsid w:val="00B11074"/>
    <w:rsid w:val="00B138FC"/>
    <w:rsid w:val="00BA673B"/>
    <w:rsid w:val="00BC1E20"/>
    <w:rsid w:val="00BC295E"/>
    <w:rsid w:val="00BE0B16"/>
    <w:rsid w:val="00BF056B"/>
    <w:rsid w:val="00C15484"/>
    <w:rsid w:val="00C26739"/>
    <w:rsid w:val="00C36B21"/>
    <w:rsid w:val="00C95B44"/>
    <w:rsid w:val="00CA5468"/>
    <w:rsid w:val="00CB6218"/>
    <w:rsid w:val="00CD64EC"/>
    <w:rsid w:val="00CE0C84"/>
    <w:rsid w:val="00CF35CB"/>
    <w:rsid w:val="00D0161C"/>
    <w:rsid w:val="00D43B64"/>
    <w:rsid w:val="00D66AC2"/>
    <w:rsid w:val="00D823BE"/>
    <w:rsid w:val="00DB0F2C"/>
    <w:rsid w:val="00DD55D0"/>
    <w:rsid w:val="00E14E01"/>
    <w:rsid w:val="00EB4016"/>
    <w:rsid w:val="00FB20F4"/>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6665"/>
  <w15:docId w15:val="{3F716B19-3BB4-964C-85C9-5E1546B2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520" w:after="60"/>
      <w:contextualSpacing/>
      <w:outlineLvl w:val="0"/>
    </w:pPr>
    <w:rPr>
      <w:rFonts w:asciiTheme="majorHAnsi" w:eastAsiaTheme="majorEastAsia" w:hAnsiTheme="majorHAnsi" w:cstheme="majorBidi"/>
      <w:color w:val="942B2C" w:themeColor="accent1" w:themeShade="BF"/>
      <w:sz w:val="44"/>
      <w:szCs w:val="32"/>
    </w:rPr>
  </w:style>
  <w:style w:type="paragraph" w:styleId="Heading2">
    <w:name w:val="heading 2"/>
    <w:basedOn w:val="Normal"/>
    <w:next w:val="Normal"/>
    <w:link w:val="Heading2Char"/>
    <w:uiPriority w:val="9"/>
    <w:unhideWhenUsed/>
    <w:qFormat/>
    <w:pPr>
      <w:keepNext/>
      <w:keepLines/>
      <w:spacing w:before="300" w:after="60"/>
      <w:outlineLvl w:val="1"/>
    </w:pPr>
    <w:rPr>
      <w:rFonts w:asciiTheme="majorHAnsi" w:eastAsiaTheme="majorEastAsia" w:hAnsiTheme="majorHAnsi" w:cstheme="majorBidi"/>
      <w:color w:val="262626" w:themeColor="text2"/>
      <w:sz w:val="32"/>
      <w:szCs w:val="26"/>
    </w:rPr>
  </w:style>
  <w:style w:type="paragraph" w:styleId="Heading3">
    <w:name w:val="heading 3"/>
    <w:basedOn w:val="Normal"/>
    <w:next w:val="Normal"/>
    <w:link w:val="Heading3Char"/>
    <w:uiPriority w:val="9"/>
    <w:unhideWhenUsed/>
    <w:qFormat/>
    <w:pPr>
      <w:keepNext/>
      <w:keepLines/>
      <w:spacing w:before="260" w:after="40"/>
      <w:outlineLvl w:val="2"/>
    </w:pPr>
    <w:rPr>
      <w:rFonts w:asciiTheme="majorHAnsi" w:eastAsiaTheme="majorEastAsia" w:hAnsiTheme="majorHAnsi" w:cstheme="majorBidi"/>
      <w:color w:val="262626" w:themeColor="text2"/>
      <w:sz w:val="26"/>
      <w:szCs w:val="24"/>
    </w:rPr>
  </w:style>
  <w:style w:type="paragraph" w:styleId="Heading4">
    <w:name w:val="heading 4"/>
    <w:basedOn w:val="Normal"/>
    <w:next w:val="Normal"/>
    <w:link w:val="Heading4Char"/>
    <w:uiPriority w:val="9"/>
    <w:unhideWhenUsed/>
    <w:qFormat/>
    <w:pPr>
      <w:keepNext/>
      <w:keepLines/>
      <w:spacing w:before="240" w:after="40"/>
      <w:outlineLvl w:val="3"/>
    </w:pPr>
    <w:rPr>
      <w:rFonts w:asciiTheme="majorHAnsi" w:eastAsiaTheme="majorEastAsia" w:hAnsiTheme="majorHAnsi" w:cstheme="majorBidi"/>
      <w:i/>
      <w:iCs/>
      <w:color w:val="262626" w:themeColor="text2"/>
      <w:sz w:val="24"/>
    </w:rPr>
  </w:style>
  <w:style w:type="paragraph" w:styleId="Heading5">
    <w:name w:val="heading 5"/>
    <w:basedOn w:val="Normal"/>
    <w:next w:val="Normal"/>
    <w:link w:val="Heading5Char"/>
    <w:uiPriority w:val="9"/>
    <w:unhideWhenUsed/>
    <w:qFormat/>
    <w:pPr>
      <w:keepNext/>
      <w:keepLines/>
      <w:spacing w:before="240" w:after="40"/>
      <w:outlineLvl w:val="4"/>
    </w:pPr>
    <w:rPr>
      <w:rFonts w:asciiTheme="majorHAnsi" w:eastAsiaTheme="majorEastAsia" w:hAnsiTheme="majorHAnsi" w:cstheme="majorBidi"/>
      <w:b/>
      <w:color w:val="262626" w:themeColor="text2"/>
      <w:sz w:val="24"/>
    </w:rPr>
  </w:style>
  <w:style w:type="paragraph" w:styleId="Heading6">
    <w:name w:val="heading 6"/>
    <w:basedOn w:val="Normal"/>
    <w:next w:val="Normal"/>
    <w:link w:val="Heading6Char"/>
    <w:uiPriority w:val="9"/>
    <w:unhideWhenUsed/>
    <w:qFormat/>
    <w:pPr>
      <w:keepNext/>
      <w:keepLines/>
      <w:spacing w:before="240" w:after="40"/>
      <w:outlineLvl w:val="5"/>
    </w:pPr>
    <w:rPr>
      <w:rFonts w:asciiTheme="majorHAnsi" w:eastAsiaTheme="majorEastAsia" w:hAnsiTheme="majorHAnsi" w:cstheme="majorBidi"/>
      <w:color w:val="621C1D" w:themeColor="accent1" w:themeShade="7F"/>
      <w:sz w:val="22"/>
    </w:rPr>
  </w:style>
  <w:style w:type="paragraph" w:styleId="Heading7">
    <w:name w:val="heading 7"/>
    <w:basedOn w:val="Normal"/>
    <w:next w:val="Normal"/>
    <w:link w:val="Heading7Char"/>
    <w:uiPriority w:val="9"/>
    <w:semiHidden/>
    <w:unhideWhenUsed/>
    <w:qFormat/>
    <w:pPr>
      <w:keepNext/>
      <w:keepLines/>
      <w:spacing w:before="240" w:after="40"/>
      <w:outlineLvl w:val="6"/>
    </w:pPr>
    <w:rPr>
      <w:rFonts w:asciiTheme="majorHAnsi" w:eastAsiaTheme="majorEastAsia" w:hAnsiTheme="majorHAnsi" w:cstheme="majorBidi"/>
      <w:i/>
      <w:iCs/>
      <w:color w:val="621C1D" w:themeColor="accent1" w:themeShade="7F"/>
      <w:sz w:val="22"/>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900" w:line="240" w:lineRule="auto"/>
      <w:contextualSpacing/>
      <w:jc w:val="right"/>
    </w:pPr>
    <w:rPr>
      <w:rFonts w:asciiTheme="majorHAnsi" w:eastAsiaTheme="majorEastAsia" w:hAnsiTheme="majorHAnsi" w:cstheme="majorBidi"/>
      <w:color w:val="3B3B3B" w:themeColor="text2" w:themeTint="E6"/>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3B3B3B" w:themeColor="text2" w:themeTint="E6"/>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42B2C" w:themeColor="accent1" w:themeShade="BF"/>
      <w:sz w:val="4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62626" w:themeColor="text2"/>
      <w:sz w:val="26"/>
      <w:szCs w:val="24"/>
    </w:rPr>
  </w:style>
  <w:style w:type="paragraph" w:styleId="ListBullet">
    <w:name w:val="List Bullet"/>
    <w:basedOn w:val="Normal"/>
    <w:uiPriority w:val="10"/>
    <w:qFormat/>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pPr>
      <w:numPr>
        <w:numId w:val="2"/>
      </w:numPr>
      <w:ind w:left="1008" w:hanging="288"/>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62626" w:themeColor="text2"/>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b/>
      <w:color w:val="262626" w:themeColor="text2"/>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21C1D" w:themeColor="accent1" w:themeShade="7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styleId="TOCHeading">
    <w:name w:val="TOC Heading"/>
    <w:basedOn w:val="Heading1"/>
    <w:next w:val="Normal"/>
    <w:uiPriority w:val="39"/>
    <w:semiHidden/>
    <w:unhideWhenUsed/>
    <w:qFormat/>
    <w:pPr>
      <w:outlineLvl w:val="9"/>
    </w:p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BalloonText">
    <w:name w:val="Balloon Text"/>
    <w:basedOn w:val="Normal"/>
    <w:link w:val="BalloonTextChar"/>
    <w:uiPriority w:val="99"/>
    <w:semiHidden/>
    <w:unhideWhenUsed/>
    <w:rsid w:val="00FB2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F4"/>
    <w:rPr>
      <w:rFonts w:ascii="Tahoma" w:hAnsi="Tahoma" w:cs="Tahoma"/>
      <w:sz w:val="16"/>
      <w:szCs w:val="16"/>
    </w:rPr>
  </w:style>
  <w:style w:type="character" w:styleId="Emphasis">
    <w:name w:val="Emphasis"/>
    <w:basedOn w:val="DefaultParagraphFont"/>
    <w:uiPriority w:val="20"/>
    <w:qFormat/>
    <w:rsid w:val="00007CDA"/>
    <w:rPr>
      <w:i/>
      <w:iCs/>
    </w:rPr>
  </w:style>
  <w:style w:type="paragraph" w:styleId="ListParagraph">
    <w:name w:val="List Paragraph"/>
    <w:basedOn w:val="Normal"/>
    <w:uiPriority w:val="34"/>
    <w:qFormat/>
    <w:rsid w:val="00076CDA"/>
    <w:pPr>
      <w:ind w:left="720"/>
      <w:contextualSpacing/>
    </w:pPr>
  </w:style>
  <w:style w:type="character" w:styleId="Strong">
    <w:name w:val="Strong"/>
    <w:basedOn w:val="DefaultParagraphFont"/>
    <w:uiPriority w:val="22"/>
    <w:qFormat/>
    <w:rsid w:val="00EB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161191">
      <w:bodyDiv w:val="1"/>
      <w:marLeft w:val="0"/>
      <w:marRight w:val="0"/>
      <w:marTop w:val="0"/>
      <w:marBottom w:val="0"/>
      <w:divBdr>
        <w:top w:val="none" w:sz="0" w:space="0" w:color="auto"/>
        <w:left w:val="none" w:sz="0" w:space="0" w:color="auto"/>
        <w:bottom w:val="none" w:sz="0" w:space="0" w:color="auto"/>
        <w:right w:val="none" w:sz="0" w:space="0" w:color="auto"/>
      </w:divBdr>
    </w:div>
    <w:div w:id="1944024331">
      <w:bodyDiv w:val="1"/>
      <w:marLeft w:val="0"/>
      <w:marRight w:val="0"/>
      <w:marTop w:val="0"/>
      <w:marBottom w:val="0"/>
      <w:divBdr>
        <w:top w:val="none" w:sz="0" w:space="0" w:color="auto"/>
        <w:left w:val="none" w:sz="0" w:space="0" w:color="auto"/>
        <w:bottom w:val="none" w:sz="0" w:space="0" w:color="auto"/>
        <w:right w:val="none" w:sz="0" w:space="0" w:color="auto"/>
      </w:divBdr>
      <w:divsChild>
        <w:div w:id="1417246386">
          <w:marLeft w:val="0"/>
          <w:marRight w:val="0"/>
          <w:marTop w:val="0"/>
          <w:marBottom w:val="0"/>
          <w:divBdr>
            <w:top w:val="none" w:sz="0" w:space="0" w:color="auto"/>
            <w:left w:val="none" w:sz="0" w:space="0" w:color="auto"/>
            <w:bottom w:val="none" w:sz="0" w:space="0" w:color="auto"/>
            <w:right w:val="none" w:sz="0" w:space="0" w:color="auto"/>
          </w:divBdr>
        </w:div>
        <w:div w:id="602109878">
          <w:marLeft w:val="0"/>
          <w:marRight w:val="0"/>
          <w:marTop w:val="0"/>
          <w:marBottom w:val="0"/>
          <w:divBdr>
            <w:top w:val="none" w:sz="0" w:space="0" w:color="auto"/>
            <w:left w:val="none" w:sz="0" w:space="0" w:color="auto"/>
            <w:bottom w:val="none" w:sz="0" w:space="0" w:color="auto"/>
            <w:right w:val="none" w:sz="0" w:space="0" w:color="auto"/>
          </w:divBdr>
        </w:div>
        <w:div w:id="961765022">
          <w:marLeft w:val="0"/>
          <w:marRight w:val="0"/>
          <w:marTop w:val="0"/>
          <w:marBottom w:val="0"/>
          <w:divBdr>
            <w:top w:val="none" w:sz="0" w:space="0" w:color="auto"/>
            <w:left w:val="none" w:sz="0" w:space="0" w:color="auto"/>
            <w:bottom w:val="none" w:sz="0" w:space="0" w:color="auto"/>
            <w:right w:val="none" w:sz="0" w:space="0" w:color="auto"/>
          </w:divBdr>
        </w:div>
        <w:div w:id="1879008679">
          <w:marLeft w:val="0"/>
          <w:marRight w:val="0"/>
          <w:marTop w:val="0"/>
          <w:marBottom w:val="0"/>
          <w:divBdr>
            <w:top w:val="none" w:sz="0" w:space="0" w:color="auto"/>
            <w:left w:val="none" w:sz="0" w:space="0" w:color="auto"/>
            <w:bottom w:val="none" w:sz="0" w:space="0" w:color="auto"/>
            <w:right w:val="none" w:sz="0" w:space="0" w:color="auto"/>
          </w:divBdr>
        </w:div>
        <w:div w:id="1755124808">
          <w:marLeft w:val="0"/>
          <w:marRight w:val="0"/>
          <w:marTop w:val="0"/>
          <w:marBottom w:val="0"/>
          <w:divBdr>
            <w:top w:val="none" w:sz="0" w:space="0" w:color="auto"/>
            <w:left w:val="none" w:sz="0" w:space="0" w:color="auto"/>
            <w:bottom w:val="none" w:sz="0" w:space="0" w:color="auto"/>
            <w:right w:val="none" w:sz="0" w:space="0" w:color="auto"/>
          </w:divBdr>
        </w:div>
        <w:div w:id="376439688">
          <w:marLeft w:val="0"/>
          <w:marRight w:val="0"/>
          <w:marTop w:val="0"/>
          <w:marBottom w:val="0"/>
          <w:divBdr>
            <w:top w:val="none" w:sz="0" w:space="0" w:color="auto"/>
            <w:left w:val="none" w:sz="0" w:space="0" w:color="auto"/>
            <w:bottom w:val="none" w:sz="0" w:space="0" w:color="auto"/>
            <w:right w:val="none" w:sz="0" w:space="0" w:color="auto"/>
          </w:divBdr>
        </w:div>
        <w:div w:id="1991209910">
          <w:marLeft w:val="0"/>
          <w:marRight w:val="0"/>
          <w:marTop w:val="0"/>
          <w:marBottom w:val="0"/>
          <w:divBdr>
            <w:top w:val="none" w:sz="0" w:space="0" w:color="auto"/>
            <w:left w:val="none" w:sz="0" w:space="0" w:color="auto"/>
            <w:bottom w:val="none" w:sz="0" w:space="0" w:color="auto"/>
            <w:right w:val="none" w:sz="0" w:space="0" w:color="auto"/>
          </w:divBdr>
        </w:div>
        <w:div w:id="1231229242">
          <w:marLeft w:val="0"/>
          <w:marRight w:val="0"/>
          <w:marTop w:val="0"/>
          <w:marBottom w:val="0"/>
          <w:divBdr>
            <w:top w:val="none" w:sz="0" w:space="0" w:color="auto"/>
            <w:left w:val="none" w:sz="0" w:space="0" w:color="auto"/>
            <w:bottom w:val="none" w:sz="0" w:space="0" w:color="auto"/>
            <w:right w:val="none" w:sz="0" w:space="0" w:color="auto"/>
          </w:divBdr>
        </w:div>
        <w:div w:id="1887062962">
          <w:marLeft w:val="0"/>
          <w:marRight w:val="0"/>
          <w:marTop w:val="0"/>
          <w:marBottom w:val="0"/>
          <w:divBdr>
            <w:top w:val="none" w:sz="0" w:space="0" w:color="auto"/>
            <w:left w:val="none" w:sz="0" w:space="0" w:color="auto"/>
            <w:bottom w:val="none" w:sz="0" w:space="0" w:color="auto"/>
            <w:right w:val="none" w:sz="0" w:space="0" w:color="auto"/>
          </w:divBdr>
        </w:div>
        <w:div w:id="165024321">
          <w:marLeft w:val="0"/>
          <w:marRight w:val="0"/>
          <w:marTop w:val="0"/>
          <w:marBottom w:val="0"/>
          <w:divBdr>
            <w:top w:val="none" w:sz="0" w:space="0" w:color="auto"/>
            <w:left w:val="none" w:sz="0" w:space="0" w:color="auto"/>
            <w:bottom w:val="none" w:sz="0" w:space="0" w:color="auto"/>
            <w:right w:val="none" w:sz="0" w:space="0" w:color="auto"/>
          </w:divBdr>
        </w:div>
        <w:div w:id="1708138715">
          <w:marLeft w:val="0"/>
          <w:marRight w:val="0"/>
          <w:marTop w:val="0"/>
          <w:marBottom w:val="0"/>
          <w:divBdr>
            <w:top w:val="none" w:sz="0" w:space="0" w:color="auto"/>
            <w:left w:val="none" w:sz="0" w:space="0" w:color="auto"/>
            <w:bottom w:val="none" w:sz="0" w:space="0" w:color="auto"/>
            <w:right w:val="none" w:sz="0" w:space="0" w:color="auto"/>
          </w:divBdr>
        </w:div>
      </w:divsChild>
    </w:div>
    <w:div w:id="21041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Salty Situations - Moving Beyond the Salt  Shaker! (newspaper article)</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Salty Situations - Moving Beyond the Salt  Shaker! (newspaper article)</dc:title>
  <dc:creator>AITAdmin</dc:creator>
  <cp:lastModifiedBy>Mandy K. Patrick</cp:lastModifiedBy>
  <cp:revision>2</cp:revision>
  <cp:lastPrinted>2015-09-01T16:53:00Z</cp:lastPrinted>
  <dcterms:created xsi:type="dcterms:W3CDTF">2020-11-17T21:21:00Z</dcterms:created>
  <dcterms:modified xsi:type="dcterms:W3CDTF">2020-11-17T21:21:00Z</dcterms:modified>
</cp:coreProperties>
</file>