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727C" w:rsidRPr="003F2BE2" w:rsidRDefault="0009727C" w:rsidP="0009727C">
      <w:pPr>
        <w:pStyle w:val="BasicParagraph"/>
        <w:suppressAutoHyphens/>
        <w:rPr>
          <w:rFonts w:ascii="Arial Bold" w:hAnsi="Arial Bold" w:cs="Arial-BoldMT"/>
          <w:bCs/>
          <w:color w:val="5C0025"/>
          <w:sz w:val="26"/>
          <w:szCs w:val="26"/>
        </w:rPr>
      </w:pPr>
      <w:bookmarkStart w:id="0" w:name="_GoBack"/>
      <w:bookmarkEnd w:id="0"/>
      <w:r>
        <w:rPr>
          <w:rFonts w:ascii="Arial Bold" w:hAnsi="Arial Bold" w:cs="Arial-BoldMT"/>
          <w:bCs/>
          <w:color w:val="5C0025"/>
          <w:sz w:val="26"/>
          <w:szCs w:val="26"/>
        </w:rPr>
        <w:t>Relevance</w:t>
      </w:r>
    </w:p>
    <w:p w:rsidR="00C45039" w:rsidRDefault="00C45039" w:rsidP="00A46775">
      <w:pPr>
        <w:pStyle w:val="BasicParagraph"/>
        <w:suppressAutoHyphens/>
        <w:rPr>
          <w:rFonts w:ascii="Times New Roman" w:eastAsiaTheme="minorEastAsia" w:hAnsi="Times New Roman" w:cs="Times New Roman"/>
          <w:sz w:val="23"/>
          <w:szCs w:val="23"/>
        </w:rPr>
      </w:pPr>
      <w:r w:rsidRPr="00C45039">
        <w:rPr>
          <w:rFonts w:ascii="Times New Roman" w:eastAsiaTheme="minorEastAsia" w:hAnsi="Times New Roman" w:cs="Times New Roman"/>
          <w:sz w:val="23"/>
          <w:szCs w:val="23"/>
        </w:rPr>
        <w:t>Corn &amp; Sorghum in-depth programming was conducted by the Texas AgriLife Extension Service. The purpose of in-depth educational effort was to help producers be profitable in a very challenging market climate. Since crop production is a very involved and management intensive in an always changing environment the more informed producers are the better prepared they are to make sound management decisions that impact profitability. These decisions start many times a year in advance selecting weed control options, markets, crop rotations, soil fertility and others before the seed is ever planted.</w:t>
      </w:r>
      <w:r>
        <w:rPr>
          <w:rFonts w:ascii="Times New Roman" w:eastAsiaTheme="minorEastAsia" w:hAnsi="Times New Roman" w:cs="Times New Roman"/>
          <w:sz w:val="23"/>
          <w:szCs w:val="23"/>
        </w:rPr>
        <w:t xml:space="preserve"> Dallam &amp; Hartley Agriculture Program Area Committee has recognized that producers are being challenged with traditional crops like corn &amp; sorghum because of many factors some of which (weather related) we have little recourse.  The producers in this area are </w:t>
      </w:r>
      <w:proofErr w:type="gramStart"/>
      <w:r>
        <w:rPr>
          <w:rFonts w:ascii="Times New Roman" w:eastAsiaTheme="minorEastAsia" w:hAnsi="Times New Roman" w:cs="Times New Roman"/>
          <w:sz w:val="23"/>
          <w:szCs w:val="23"/>
        </w:rPr>
        <w:t>very</w:t>
      </w:r>
      <w:proofErr w:type="gramEnd"/>
      <w:r>
        <w:rPr>
          <w:rFonts w:ascii="Times New Roman" w:eastAsiaTheme="minorEastAsia" w:hAnsi="Times New Roman" w:cs="Times New Roman"/>
          <w:sz w:val="23"/>
          <w:szCs w:val="23"/>
        </w:rPr>
        <w:t xml:space="preserve"> innovated and are experienced in growing crops in a very challenging </w:t>
      </w:r>
      <w:r w:rsidR="00327C49">
        <w:rPr>
          <w:rFonts w:ascii="Times New Roman" w:eastAsiaTheme="minorEastAsia" w:hAnsi="Times New Roman" w:cs="Times New Roman"/>
          <w:sz w:val="23"/>
          <w:szCs w:val="23"/>
        </w:rPr>
        <w:t>environment</w:t>
      </w:r>
      <w:r>
        <w:rPr>
          <w:rFonts w:ascii="Times New Roman" w:eastAsiaTheme="minorEastAsia" w:hAnsi="Times New Roman" w:cs="Times New Roman"/>
          <w:sz w:val="23"/>
          <w:szCs w:val="23"/>
        </w:rPr>
        <w:t>.</w:t>
      </w:r>
      <w:r w:rsidRPr="00C45039">
        <w:rPr>
          <w:rFonts w:ascii="Times New Roman" w:eastAsiaTheme="minorEastAsia" w:hAnsi="Times New Roman" w:cs="Times New Roman"/>
          <w:sz w:val="23"/>
          <w:szCs w:val="23"/>
        </w:rPr>
        <w:t xml:space="preserve"> </w:t>
      </w:r>
    </w:p>
    <w:p w:rsidR="00C45039" w:rsidRDefault="00C45039" w:rsidP="0009727C">
      <w:pPr>
        <w:pStyle w:val="BasicParagraph"/>
        <w:suppressAutoHyphens/>
        <w:rPr>
          <w:rFonts w:ascii="Times New Roman" w:eastAsiaTheme="minorEastAsia" w:hAnsi="Times New Roman" w:cs="Times New Roman"/>
          <w:sz w:val="23"/>
          <w:szCs w:val="23"/>
        </w:rPr>
      </w:pPr>
    </w:p>
    <w:p w:rsidR="0009727C" w:rsidRPr="003F2BE2" w:rsidRDefault="0009727C" w:rsidP="0009727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Response</w:t>
      </w:r>
    </w:p>
    <w:p w:rsidR="00A46775" w:rsidRDefault="00F33222" w:rsidP="00A46775">
      <w:pPr>
        <w:pStyle w:val="Default"/>
        <w:spacing w:line="288" w:lineRule="auto"/>
        <w:rPr>
          <w:sz w:val="23"/>
          <w:szCs w:val="23"/>
        </w:rPr>
      </w:pPr>
      <w:r w:rsidRPr="00A46775">
        <w:rPr>
          <w:iCs/>
          <w:sz w:val="23"/>
          <w:szCs w:val="23"/>
        </w:rPr>
        <w:t xml:space="preserve">Corn &amp; Sorghum </w:t>
      </w:r>
      <w:r w:rsidRPr="00A46775">
        <w:rPr>
          <w:sz w:val="23"/>
          <w:szCs w:val="23"/>
        </w:rPr>
        <w:t xml:space="preserve">in-depth programming </w:t>
      </w:r>
      <w:r w:rsidR="00C45039" w:rsidRPr="00A46775">
        <w:rPr>
          <w:sz w:val="23"/>
          <w:szCs w:val="23"/>
        </w:rPr>
        <w:t xml:space="preserve">featured a combination of educational, programs, result demonstrations, </w:t>
      </w:r>
      <w:r w:rsidR="00903EBC" w:rsidRPr="00A46775">
        <w:rPr>
          <w:sz w:val="23"/>
          <w:szCs w:val="23"/>
        </w:rPr>
        <w:t xml:space="preserve">news media presentations, turn row meetings and field days. </w:t>
      </w:r>
    </w:p>
    <w:p w:rsidR="00A46775" w:rsidRDefault="00A46775" w:rsidP="00A46775">
      <w:pPr>
        <w:pStyle w:val="Default"/>
        <w:spacing w:line="288" w:lineRule="auto"/>
        <w:rPr>
          <w:sz w:val="23"/>
          <w:szCs w:val="23"/>
        </w:rPr>
      </w:pPr>
    </w:p>
    <w:p w:rsidR="00A46775" w:rsidRDefault="00A46775" w:rsidP="00A46775">
      <w:pPr>
        <w:pStyle w:val="Default"/>
        <w:spacing w:line="288" w:lineRule="auto"/>
        <w:rPr>
          <w:sz w:val="23"/>
          <w:szCs w:val="23"/>
        </w:rPr>
      </w:pPr>
      <w:r w:rsidRPr="00A46775">
        <w:rPr>
          <w:iCs/>
          <w:noProof/>
          <w:sz w:val="23"/>
          <w:szCs w:val="23"/>
        </w:rPr>
        <mc:AlternateContent>
          <mc:Choice Requires="wps">
            <w:drawing>
              <wp:anchor distT="0" distB="0" distL="114300" distR="114300" simplePos="0" relativeHeight="251664384" behindDoc="0" locked="0" layoutInCell="1" allowOverlap="1" wp14:anchorId="0B6C7854" wp14:editId="5B50DE2B">
                <wp:simplePos x="0" y="0"/>
                <wp:positionH relativeFrom="column">
                  <wp:posOffset>2439109</wp:posOffset>
                </wp:positionH>
                <wp:positionV relativeFrom="paragraph">
                  <wp:posOffset>0</wp:posOffset>
                </wp:positionV>
                <wp:extent cx="4288536" cy="3593592"/>
                <wp:effectExtent l="0" t="0" r="0"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8536" cy="3593592"/>
                        </a:xfrm>
                        <a:prstGeom prst="rect">
                          <a:avLst/>
                        </a:prstGeom>
                        <a:solidFill>
                          <a:srgbClr val="FFFFFF"/>
                        </a:solidFill>
                        <a:ln w="9525">
                          <a:noFill/>
                          <a:miter lim="800000"/>
                          <a:headEnd/>
                          <a:tailEnd/>
                        </a:ln>
                      </wps:spPr>
                      <wps:txbx>
                        <w:txbxContent>
                          <w:p w:rsidR="00A46775" w:rsidRPr="00A46775" w:rsidRDefault="00A46775" w:rsidP="00A46775">
                            <w:pPr>
                              <w:pStyle w:val="Default"/>
                              <w:spacing w:line="288" w:lineRule="auto"/>
                              <w:rPr>
                                <w:sz w:val="23"/>
                                <w:szCs w:val="23"/>
                              </w:rPr>
                            </w:pPr>
                            <w:r w:rsidRPr="00A46775">
                              <w:rPr>
                                <w:sz w:val="23"/>
                                <w:szCs w:val="23"/>
                              </w:rPr>
                              <w:t>Multi-County Corn/Sorghum Con</w:t>
                            </w:r>
                            <w:r>
                              <w:rPr>
                                <w:sz w:val="23"/>
                                <w:szCs w:val="23"/>
                              </w:rPr>
                              <w:t xml:space="preserve">ference held in </w:t>
                            </w:r>
                            <w:r w:rsidRPr="00A46775">
                              <w:rPr>
                                <w:sz w:val="23"/>
                                <w:szCs w:val="23"/>
                              </w:rPr>
                              <w:t>Dalhart in January was attended by 130 producers. Result Demonstration work in Overwintering of Sugar Cane Aphid, Texas A&amp;M Corn Variety Test, Local County Agent Corn Variety Test, and Panhandle Moth Trapping Survey all were supporting this in</w:t>
                            </w:r>
                            <w:r w:rsidR="0018751C">
                              <w:rPr>
                                <w:sz w:val="23"/>
                                <w:szCs w:val="23"/>
                              </w:rPr>
                              <w:t>-</w:t>
                            </w:r>
                            <w:r w:rsidRPr="00A46775">
                              <w:rPr>
                                <w:sz w:val="23"/>
                                <w:szCs w:val="23"/>
                              </w:rPr>
                              <w:t>depth program. News Media presentations on topics such as bubble vs sprinkler irrigation, fertigation of nitrogen in corn and grasshopper control in corn were presented by agent. Turn row</w:t>
                            </w:r>
                            <w:r>
                              <w:rPr>
                                <w:sz w:val="23"/>
                                <w:szCs w:val="23"/>
                              </w:rPr>
                              <w:t xml:space="preserve"> </w:t>
                            </w:r>
                            <w:r w:rsidRPr="00A46775">
                              <w:rPr>
                                <w:sz w:val="23"/>
                                <w:szCs w:val="23"/>
                              </w:rPr>
                              <w:t xml:space="preserve">meetings both at the field and indoors assisted producers with emerging needs with integrated pest management and irrigation. For example grasshoppers and late season spider mites were definite major pest this year. These turn row meetings focused on </w:t>
                            </w:r>
                            <w:r w:rsidR="00202958">
                              <w:rPr>
                                <w:sz w:val="23"/>
                                <w:szCs w:val="23"/>
                              </w:rPr>
                              <w:t xml:space="preserve">how to scout and manage </w:t>
                            </w:r>
                            <w:r w:rsidRPr="00A46775">
                              <w:rPr>
                                <w:sz w:val="23"/>
                                <w:szCs w:val="23"/>
                              </w:rPr>
                              <w:t>pest. Field Day highlighted variety test plots and moth trapping survey.</w:t>
                            </w:r>
                            <w:r w:rsidR="00D64A50">
                              <w:rPr>
                                <w:sz w:val="23"/>
                                <w:szCs w:val="23"/>
                              </w:rPr>
                              <w:t xml:space="preserve"> Weekly text blitz from the</w:t>
                            </w:r>
                            <w:r>
                              <w:rPr>
                                <w:sz w:val="23"/>
                                <w:szCs w:val="23"/>
                              </w:rPr>
                              <w:t xml:space="preserve"> Ag Agent to producers and consultants have been a popular </w:t>
                            </w:r>
                            <w:r w:rsidR="00D64A50">
                              <w:rPr>
                                <w:sz w:val="23"/>
                                <w:szCs w:val="23"/>
                              </w:rPr>
                              <w:t>approach to communicating with producers and can be a very valuable method to notify producers of emerging needs during the growing season.</w:t>
                            </w:r>
                            <w:r w:rsidRPr="00A46775">
                              <w:rPr>
                                <w:sz w:val="23"/>
                                <w:szCs w:val="23"/>
                              </w:rPr>
                              <w:t xml:space="preserve"> </w:t>
                            </w:r>
                          </w:p>
                          <w:p w:rsidR="00A46775" w:rsidRDefault="00A467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92.05pt;margin-top:0;width:337.7pt;height:28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" stroked="f">
                <v:textbox>
                  <w:txbxContent>
                    <w:p w:rsidR="00A46775" w:rsidRPr="00A46775" w:rsidRDefault="00A46775" w:rsidP="00A46775">
                      <w:pPr>
                        <w:pStyle w:val="Default"/>
                        <w:spacing w:line="288" w:lineRule="auto"/>
                        <w:rPr>
                          <w:sz w:val="23"/>
                          <w:szCs w:val="23"/>
                        </w:rPr>
                      </w:pPr>
                      <w:r w:rsidRPr="00A46775">
                        <w:rPr>
                          <w:sz w:val="23"/>
                          <w:szCs w:val="23"/>
                        </w:rPr>
                        <w:t>Multi-County Corn/Sorghum Con</w:t>
                      </w:r>
                      <w:r>
                        <w:rPr>
                          <w:sz w:val="23"/>
                          <w:szCs w:val="23"/>
                        </w:rPr>
                        <w:t xml:space="preserve">ference held in </w:t>
                      </w:r>
                      <w:r w:rsidRPr="00A46775">
                        <w:rPr>
                          <w:sz w:val="23"/>
                          <w:szCs w:val="23"/>
                        </w:rPr>
                        <w:t>Dalhart in January was attended by 130 producers. Result Demonstration work in Overwintering of Sugar Cane Aphid, Texas A&amp;M Corn Variety Test, Local County Agent Corn Variety Test, and Panhandle Moth Trapping Survey all were supporting this in</w:t>
                      </w:r>
                      <w:r w:rsidR="0018751C">
                        <w:rPr>
                          <w:sz w:val="23"/>
                          <w:szCs w:val="23"/>
                        </w:rPr>
                        <w:t>-</w:t>
                      </w:r>
                      <w:r w:rsidRPr="00A46775">
                        <w:rPr>
                          <w:sz w:val="23"/>
                          <w:szCs w:val="23"/>
                        </w:rPr>
                        <w:t>depth program. News Media presentations on topics such as bubble vs sprinkler irrigation, fertigation of nitrogen in corn and grasshopper control in corn were presented by agent. Turn row</w:t>
                      </w:r>
                      <w:r>
                        <w:rPr>
                          <w:sz w:val="23"/>
                          <w:szCs w:val="23"/>
                        </w:rPr>
                        <w:t xml:space="preserve"> </w:t>
                      </w:r>
                      <w:r w:rsidRPr="00A46775">
                        <w:rPr>
                          <w:sz w:val="23"/>
                          <w:szCs w:val="23"/>
                        </w:rPr>
                        <w:t xml:space="preserve">meetings both at the field and indoors assisted producers with emerging needs with integrated pest management and irrigation. For example grasshoppers and late season spider mites were definite major pest this year. These turn row meetings focused on </w:t>
                      </w:r>
                      <w:r w:rsidR="00202958">
                        <w:rPr>
                          <w:sz w:val="23"/>
                          <w:szCs w:val="23"/>
                        </w:rPr>
                        <w:t xml:space="preserve">how to scout and manage </w:t>
                      </w:r>
                      <w:r w:rsidRPr="00A46775">
                        <w:rPr>
                          <w:sz w:val="23"/>
                          <w:szCs w:val="23"/>
                        </w:rPr>
                        <w:t>pest. Field Day highlighted variety test plots and moth trapping survey.</w:t>
                      </w:r>
                      <w:r w:rsidR="00D64A50">
                        <w:rPr>
                          <w:sz w:val="23"/>
                          <w:szCs w:val="23"/>
                        </w:rPr>
                        <w:t xml:space="preserve"> Weekly text blitz from the</w:t>
                      </w:r>
                      <w:r>
                        <w:rPr>
                          <w:sz w:val="23"/>
                          <w:szCs w:val="23"/>
                        </w:rPr>
                        <w:t xml:space="preserve"> Ag Agent to producers and consultants have been a popular </w:t>
                      </w:r>
                      <w:r w:rsidR="00D64A50">
                        <w:rPr>
                          <w:sz w:val="23"/>
                          <w:szCs w:val="23"/>
                        </w:rPr>
                        <w:t>approach to communicating with producers and can be a very valuable method to notify producers of emerging needs during the growing season.</w:t>
                      </w:r>
                      <w:r w:rsidRPr="00A46775">
                        <w:rPr>
                          <w:sz w:val="23"/>
                          <w:szCs w:val="23"/>
                        </w:rPr>
                        <w:t xml:space="preserve"> </w:t>
                      </w:r>
                    </w:p>
                    <w:p w:rsidR="00A46775" w:rsidRDefault="00A46775"/>
                  </w:txbxContent>
                </v:textbox>
              </v:shape>
            </w:pict>
          </mc:Fallback>
        </mc:AlternateContent>
      </w:r>
      <w:r>
        <w:rPr>
          <w:noProof/>
        </w:rPr>
        <w:drawing>
          <wp:inline distT="0" distB="0" distL="0" distR="0" wp14:anchorId="6F786135" wp14:editId="78361E58">
            <wp:extent cx="2232837" cy="2913321"/>
            <wp:effectExtent l="0" t="0" r="0" b="1905"/>
            <wp:docPr id="7" name="Picture 7" descr="C:\Users\Agent\Pictures\corn 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ent\Pictures\corn plo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4840" cy="2915935"/>
                    </a:xfrm>
                    <a:prstGeom prst="rect">
                      <a:avLst/>
                    </a:prstGeom>
                    <a:noFill/>
                    <a:ln>
                      <a:noFill/>
                    </a:ln>
                  </pic:spPr>
                </pic:pic>
              </a:graphicData>
            </a:graphic>
          </wp:inline>
        </w:drawing>
      </w:r>
    </w:p>
    <w:p w:rsidR="00E62649" w:rsidRDefault="00A46775" w:rsidP="00A46775">
      <w:pPr>
        <w:pStyle w:val="Default"/>
        <w:spacing w:line="288" w:lineRule="auto"/>
        <w:rPr>
          <w:sz w:val="23"/>
          <w:szCs w:val="23"/>
        </w:rPr>
      </w:pPr>
      <w:r>
        <w:rPr>
          <w:rFonts w:ascii="Arial" w:hAnsi="Arial" w:cs="Arial"/>
          <w:noProof/>
          <w:sz w:val="22"/>
          <w:szCs w:val="22"/>
        </w:rPr>
        <mc:AlternateContent>
          <mc:Choice Requires="wps">
            <w:drawing>
              <wp:anchor distT="0" distB="0" distL="114300" distR="114300" simplePos="0" relativeHeight="251662336" behindDoc="0" locked="0" layoutInCell="1" allowOverlap="1" wp14:anchorId="19E6A3BF" wp14:editId="40248CDC">
                <wp:simplePos x="0" y="0"/>
                <wp:positionH relativeFrom="column">
                  <wp:posOffset>-484268</wp:posOffset>
                </wp:positionH>
                <wp:positionV relativeFrom="paragraph">
                  <wp:posOffset>68418</wp:posOffset>
                </wp:positionV>
                <wp:extent cx="3104515" cy="435610"/>
                <wp:effectExtent l="0" t="0" r="635" b="2540"/>
                <wp:wrapNone/>
                <wp:docPr id="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435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BF1" w:rsidRDefault="00D55A87">
                            <w:r>
                              <w:t xml:space="preserve">Above is an example </w:t>
                            </w:r>
                            <w:r w:rsidR="00A46775">
                              <w:t>how we mark f</w:t>
                            </w:r>
                            <w:r w:rsidR="002F5945">
                              <w:t>or the producer the corn that is</w:t>
                            </w:r>
                            <w:r w:rsidR="00A46775">
                              <w:t xml:space="preserve"> in our test plot.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7" type="#_x0000_t202" style="position:absolute;margin-left:-38.15pt;margin-top:5.4pt;width:244.45pt;height:3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" stroked="f">
                <v:textbox>
                  <w:txbxContent>
                    <w:p w:rsidR="00231BF1" w:rsidRDefault="00D55A87">
                      <w:r>
                        <w:t xml:space="preserve">Above is an example </w:t>
                      </w:r>
                      <w:r w:rsidR="00A46775">
                        <w:t>how we mark f</w:t>
                      </w:r>
                      <w:r w:rsidR="002F5945">
                        <w:t>or the producer the corn that is</w:t>
                      </w:r>
                      <w:r w:rsidR="00A46775">
                        <w:t xml:space="preserve"> in our test plot.</w:t>
                      </w:r>
                    </w:p>
                  </w:txbxContent>
                </v:textbox>
              </v:shape>
            </w:pict>
          </mc:Fallback>
        </mc:AlternateContent>
      </w: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E62649" w:rsidRDefault="00E62649" w:rsidP="00A46775">
      <w:pPr>
        <w:pStyle w:val="Default"/>
        <w:spacing w:line="288" w:lineRule="auto"/>
        <w:rPr>
          <w:sz w:val="23"/>
          <w:szCs w:val="23"/>
        </w:rPr>
      </w:pPr>
    </w:p>
    <w:p w:rsidR="00E62649" w:rsidRDefault="00E62649" w:rsidP="00A46775">
      <w:pPr>
        <w:pStyle w:val="Default"/>
        <w:spacing w:line="288" w:lineRule="auto"/>
        <w:rPr>
          <w:sz w:val="23"/>
          <w:szCs w:val="23"/>
        </w:rPr>
      </w:pPr>
    </w:p>
    <w:p w:rsidR="0009727C" w:rsidRDefault="002904CF" w:rsidP="00A46775">
      <w:pPr>
        <w:pStyle w:val="Default"/>
        <w:spacing w:line="288" w:lineRule="auto"/>
        <w:rPr>
          <w:sz w:val="23"/>
          <w:szCs w:val="23"/>
        </w:rPr>
      </w:pPr>
      <w:r>
        <w:rPr>
          <w:rFonts w:ascii="Arial" w:hAnsi="Arial" w:cs="Arial"/>
          <w:noProof/>
          <w:sz w:val="22"/>
          <w:szCs w:val="22"/>
        </w:rPr>
        <mc:AlternateContent>
          <mc:Choice Requires="wps">
            <w:drawing>
              <wp:anchor distT="0" distB="0" distL="114300" distR="114300" simplePos="0" relativeHeight="251659264" behindDoc="0" locked="0" layoutInCell="1" allowOverlap="1" wp14:anchorId="19A8FC07" wp14:editId="02D968A5">
                <wp:simplePos x="0" y="0"/>
                <wp:positionH relativeFrom="column">
                  <wp:posOffset>3204653</wp:posOffset>
                </wp:positionH>
                <wp:positionV relativeFrom="paragraph">
                  <wp:posOffset>54698</wp:posOffset>
                </wp:positionV>
                <wp:extent cx="3646805" cy="2881423"/>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805" cy="2881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2649" w:rsidRDefault="00D64A50">
                            <w:r>
                              <w:rPr>
                                <w:noProof/>
                              </w:rPr>
                              <w:drawing>
                                <wp:inline distT="0" distB="0" distL="0" distR="0">
                                  <wp:extent cx="3455581" cy="2392325"/>
                                  <wp:effectExtent l="0" t="0" r="0" b="8255"/>
                                  <wp:docPr id="11" name="Picture 11" descr="C:\Users\Agent\AppData\Local\Microsoft\Windows\Temporary Internet Files\Content.Word\corn te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ent\AppData\Local\Microsoft\Windows\Temporary Internet Files\Content.Word\corn test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63925" cy="239810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252.35pt;margin-top:4.3pt;width:287.15pt;height:22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PBuQ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" filled="f" stroked="f">
                <v:textbox>
                  <w:txbxContent>
                    <w:p w:rsidR="00E62649" w:rsidRDefault="00D64A50">
                      <w:r>
                        <w:rPr>
                          <w:noProof/>
                        </w:rPr>
                        <w:drawing>
                          <wp:inline distT="0" distB="0" distL="0" distR="0">
                            <wp:extent cx="3455581" cy="2392325"/>
                            <wp:effectExtent l="0" t="0" r="0" b="8255"/>
                            <wp:docPr id="11" name="Picture 11" descr="C:\Users\Agent\AppData\Local\Microsoft\Windows\Temporary Internet Files\Content.Word\corn te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ent\AppData\Local\Microsoft\Windows\Temporary Internet Files\Content.Word\corn test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3925" cy="2398102"/>
                                    </a:xfrm>
                                    <a:prstGeom prst="rect">
                                      <a:avLst/>
                                    </a:prstGeom>
                                    <a:noFill/>
                                    <a:ln>
                                      <a:noFill/>
                                    </a:ln>
                                  </pic:spPr>
                                </pic:pic>
                              </a:graphicData>
                            </a:graphic>
                          </wp:inline>
                        </w:drawing>
                      </w:r>
                    </w:p>
                  </w:txbxContent>
                </v:textbox>
              </v:shape>
            </w:pict>
          </mc:Fallback>
        </mc:AlternateContent>
      </w:r>
    </w:p>
    <w:p w:rsidR="0009727C" w:rsidRDefault="001C04F3" w:rsidP="00A46775">
      <w:pPr>
        <w:pStyle w:val="NormalWeb"/>
        <w:spacing w:before="0" w:beforeAutospacing="0" w:after="210" w:afterAutospacing="0" w:line="288" w:lineRule="auto"/>
        <w:jc w:val="both"/>
        <w:rPr>
          <w:rFonts w:ascii="Arial" w:hAnsi="Arial" w:cs="Arial"/>
          <w:color w:val="000000"/>
          <w:sz w:val="22"/>
          <w:szCs w:val="22"/>
        </w:rPr>
      </w:pPr>
      <w:r>
        <w:rPr>
          <w:rFonts w:ascii="Arial" w:hAnsi="Arial" w:cs="Arial"/>
          <w:noProof/>
          <w:color w:val="000000"/>
          <w:sz w:val="22"/>
          <w:szCs w:val="22"/>
        </w:rPr>
        <mc:AlternateContent>
          <mc:Choice Requires="wps">
            <w:drawing>
              <wp:anchor distT="0" distB="0" distL="114300" distR="114300" simplePos="0" relativeHeight="251658240" behindDoc="0" locked="0" layoutInCell="1" allowOverlap="1" wp14:anchorId="69903C15" wp14:editId="5D5DF009">
                <wp:simplePos x="0" y="0"/>
                <wp:positionH relativeFrom="column">
                  <wp:posOffset>-102235</wp:posOffset>
                </wp:positionH>
                <wp:positionV relativeFrom="paragraph">
                  <wp:posOffset>-114300</wp:posOffset>
                </wp:positionV>
                <wp:extent cx="3413125" cy="300609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125" cy="3006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0CF7" w:rsidRPr="00733298" w:rsidRDefault="004F7F9C" w:rsidP="0018751C">
                            <w:pPr>
                              <w:pStyle w:val="Default"/>
                              <w:spacing w:line="288" w:lineRule="auto"/>
                              <w:rPr>
                                <w:sz w:val="23"/>
                                <w:szCs w:val="23"/>
                              </w:rPr>
                            </w:pPr>
                            <w:r>
                              <w:rPr>
                                <w:sz w:val="23"/>
                                <w:szCs w:val="23"/>
                              </w:rPr>
                              <w:t xml:space="preserve">Crop consultants receiving this information have clients totaling approximately 200,000 acres in Dallam, Hartley, Moore, Sherman, Hansford Counties in Texas, Union County in New Mexico and Cimarron County in Oklahoma and Morton and Stevens County Kansas. </w:t>
                            </w:r>
                            <w:r w:rsidR="0018751C">
                              <w:rPr>
                                <w:sz w:val="23"/>
                                <w:szCs w:val="23"/>
                              </w:rPr>
                              <w:t>This communication with these individuals can provide very timely information concerning major crop pest and facilitate efforts to minimize crop yield losses. Since every year is different regarding a multitude of crop growing conditions it is important to maintain a good network of communication to provide assistance to producers and insure profitability.</w:t>
                            </w:r>
                          </w:p>
                          <w:p w:rsidR="00E62649" w:rsidRDefault="00E626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8.05pt;margin-top:-9pt;width:268.75pt;height:236.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" stroked="f">
                <v:textbox>
                  <w:txbxContent>
                    <w:p w:rsidR="00540CF7" w:rsidRPr="00733298" w:rsidRDefault="004F7F9C" w:rsidP="0018751C">
                      <w:pPr>
                        <w:pStyle w:val="Default"/>
                        <w:spacing w:line="288" w:lineRule="auto"/>
                        <w:rPr>
                          <w:sz w:val="23"/>
                          <w:szCs w:val="23"/>
                        </w:rPr>
                      </w:pPr>
                      <w:r>
                        <w:rPr>
                          <w:sz w:val="23"/>
                          <w:szCs w:val="23"/>
                        </w:rPr>
                        <w:t xml:space="preserve">Crop consultants receiving this information have clients totaling approximately 200,000 acres in Dallam, Hartley, Moore, Sherman, Hansford Counties in Texas, Union County in New Mexico and Cimarron County in Oklahoma and Morton and Stevens County Kansas. </w:t>
                      </w:r>
                      <w:r w:rsidR="0018751C">
                        <w:rPr>
                          <w:sz w:val="23"/>
                          <w:szCs w:val="23"/>
                        </w:rPr>
                        <w:t xml:space="preserve">This communication </w:t>
                      </w:r>
                      <w:bookmarkStart w:id="1" w:name="_GoBack"/>
                      <w:bookmarkEnd w:id="1"/>
                      <w:r w:rsidR="0018751C">
                        <w:rPr>
                          <w:sz w:val="23"/>
                          <w:szCs w:val="23"/>
                        </w:rPr>
                        <w:t>with these individuals can provide very timely information concerning major crop pest and facilitate efforts to minimize crop yield losses. Since every year is different regarding a multitude of crop growing conditions it is important to maintain a good network of communication to provide assistance to producers and insure profitability.</w:t>
                      </w:r>
                    </w:p>
                    <w:p w:rsidR="00E62649" w:rsidRDefault="00E62649"/>
                  </w:txbxContent>
                </v:textbox>
              </v:shape>
            </w:pict>
          </mc:Fallback>
        </mc:AlternateContent>
      </w:r>
    </w:p>
    <w:p w:rsidR="0009727C" w:rsidRPr="00826988" w:rsidRDefault="003058CC" w:rsidP="00A46775">
      <w:pPr>
        <w:pStyle w:val="NormalWeb"/>
        <w:spacing w:before="0" w:beforeAutospacing="0" w:after="210" w:afterAutospacing="0" w:line="288" w:lineRule="auto"/>
        <w:jc w:val="both"/>
        <w:rPr>
          <w:rFonts w:ascii="Arial" w:hAnsi="Arial" w:cs="Arial"/>
          <w:color w:val="000000"/>
          <w:sz w:val="22"/>
          <w:szCs w:val="22"/>
        </w:rPr>
      </w:pPr>
      <w:r>
        <w:rPr>
          <w:rFonts w:ascii="Arial" w:hAnsi="Arial" w:cs="Arial"/>
          <w:noProof/>
          <w:color w:val="000000"/>
          <w:sz w:val="22"/>
          <w:szCs w:val="22"/>
        </w:rPr>
        <mc:AlternateContent>
          <mc:Choice Requires="wps">
            <w:drawing>
              <wp:anchor distT="0" distB="0" distL="114300" distR="114300" simplePos="0" relativeHeight="251660288" behindDoc="0" locked="0" layoutInCell="1" allowOverlap="1" wp14:anchorId="68350603" wp14:editId="55347D07">
                <wp:simplePos x="0" y="0"/>
                <wp:positionH relativeFrom="column">
                  <wp:posOffset>-166370</wp:posOffset>
                </wp:positionH>
                <wp:positionV relativeFrom="paragraph">
                  <wp:posOffset>2694940</wp:posOffset>
                </wp:positionV>
                <wp:extent cx="7049135" cy="1371600"/>
                <wp:effectExtent l="0" t="0" r="18415" b="1905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9135" cy="137160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733298" w:rsidRPr="000F6929" w:rsidRDefault="0018751C" w:rsidP="003058CC">
                            <w:pPr>
                              <w:pStyle w:val="Default"/>
                              <w:spacing w:line="288" w:lineRule="auto"/>
                              <w:rPr>
                                <w:sz w:val="23"/>
                                <w:szCs w:val="23"/>
                              </w:rPr>
                            </w:pPr>
                            <w:r>
                              <w:rPr>
                                <w:sz w:val="23"/>
                                <w:szCs w:val="23"/>
                              </w:rPr>
                              <w:t xml:space="preserve">Utilizing sound corn and grain sorghum </w:t>
                            </w:r>
                            <w:r w:rsidR="00834226">
                              <w:rPr>
                                <w:sz w:val="23"/>
                                <w:szCs w:val="23"/>
                              </w:rPr>
                              <w:t>management concepts</w:t>
                            </w:r>
                            <w:r>
                              <w:rPr>
                                <w:sz w:val="23"/>
                                <w:szCs w:val="23"/>
                              </w:rPr>
                              <w:t xml:space="preserve"> we can monitor the crops</w:t>
                            </w:r>
                            <w:r w:rsidR="005B03DD">
                              <w:rPr>
                                <w:sz w:val="23"/>
                                <w:szCs w:val="23"/>
                              </w:rPr>
                              <w:t xml:space="preserve"> condition</w:t>
                            </w:r>
                            <w:r w:rsidR="00834226">
                              <w:rPr>
                                <w:sz w:val="23"/>
                                <w:szCs w:val="23"/>
                              </w:rPr>
                              <w:t xml:space="preserve"> and</w:t>
                            </w:r>
                            <w:r w:rsidR="003058CC">
                              <w:rPr>
                                <w:sz w:val="23"/>
                                <w:szCs w:val="23"/>
                              </w:rPr>
                              <w:t xml:space="preserve"> enhance </w:t>
                            </w:r>
                            <w:r w:rsidR="005B03DD">
                              <w:rPr>
                                <w:sz w:val="23"/>
                                <w:szCs w:val="23"/>
                              </w:rPr>
                              <w:t>production.</w:t>
                            </w:r>
                            <w:r w:rsidR="00834226">
                              <w:rPr>
                                <w:sz w:val="23"/>
                                <w:szCs w:val="23"/>
                              </w:rPr>
                              <w:t xml:space="preserve"> </w:t>
                            </w:r>
                            <w:r w:rsidR="00733298">
                              <w:rPr>
                                <w:sz w:val="23"/>
                                <w:szCs w:val="23"/>
                              </w:rPr>
                              <w:t xml:space="preserve"> </w:t>
                            </w:r>
                            <w:r w:rsidR="003058CC">
                              <w:rPr>
                                <w:sz w:val="23"/>
                                <w:szCs w:val="23"/>
                              </w:rPr>
                              <w:t xml:space="preserve">The cropping </w:t>
                            </w:r>
                            <w:r w:rsidR="005B03DD">
                              <w:rPr>
                                <w:sz w:val="23"/>
                                <w:szCs w:val="23"/>
                              </w:rPr>
                              <w:t xml:space="preserve">ecosystem is complex so years of site history provides a producer a better understanding of production capabilities and best management practices to apply. We know that a </w:t>
                            </w:r>
                            <w:r w:rsidR="003058CC">
                              <w:rPr>
                                <w:sz w:val="23"/>
                                <w:szCs w:val="23"/>
                              </w:rPr>
                              <w:t>healthy and productive cropland</w:t>
                            </w:r>
                            <w:r w:rsidR="005B03DD">
                              <w:rPr>
                                <w:sz w:val="23"/>
                                <w:szCs w:val="23"/>
                              </w:rPr>
                              <w:t xml:space="preserve"> has more value economically. Our challenge in this semi-arid regi</w:t>
                            </w:r>
                            <w:r w:rsidR="003058CC">
                              <w:rPr>
                                <w:sz w:val="23"/>
                                <w:szCs w:val="23"/>
                              </w:rPr>
                              <w:t>on is to manage these croplands</w:t>
                            </w:r>
                            <w:r w:rsidR="005B03DD">
                              <w:rPr>
                                <w:sz w:val="23"/>
                                <w:szCs w:val="23"/>
                              </w:rPr>
                              <w:t xml:space="preserve"> </w:t>
                            </w:r>
                            <w:r w:rsidR="00986025">
                              <w:rPr>
                                <w:sz w:val="23"/>
                                <w:szCs w:val="23"/>
                              </w:rPr>
                              <w:t xml:space="preserve">and their state of health and production through these cycles </w:t>
                            </w:r>
                            <w:r w:rsidR="003058CC">
                              <w:rPr>
                                <w:sz w:val="23"/>
                                <w:szCs w:val="23"/>
                              </w:rPr>
                              <w:t>unpredictable weather</w:t>
                            </w:r>
                            <w:r w:rsidR="00986025">
                              <w:rPr>
                                <w:sz w:val="23"/>
                                <w:szCs w:val="23"/>
                              </w:rPr>
                              <w:t xml:space="preserve">. </w:t>
                            </w:r>
                          </w:p>
                          <w:p w:rsidR="00733298" w:rsidRDefault="007332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left:0;text-align:left;margin-left:-13.1pt;margin-top:212.2pt;width:555.05pt;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" fillcolor="white [3212]" strokecolor="white [3212]">
                <v:textbox>
                  <w:txbxContent>
                    <w:p w:rsidR="00733298" w:rsidRPr="000F6929" w:rsidRDefault="0018751C" w:rsidP="003058CC">
                      <w:pPr>
                        <w:pStyle w:val="Default"/>
                        <w:spacing w:line="288" w:lineRule="auto"/>
                        <w:rPr>
                          <w:sz w:val="23"/>
                          <w:szCs w:val="23"/>
                        </w:rPr>
                      </w:pPr>
                      <w:r>
                        <w:rPr>
                          <w:sz w:val="23"/>
                          <w:szCs w:val="23"/>
                        </w:rPr>
                        <w:t xml:space="preserve">Utilizing sound corn and grain sorghum </w:t>
                      </w:r>
                      <w:r w:rsidR="00834226">
                        <w:rPr>
                          <w:sz w:val="23"/>
                          <w:szCs w:val="23"/>
                        </w:rPr>
                        <w:t>management concepts</w:t>
                      </w:r>
                      <w:r>
                        <w:rPr>
                          <w:sz w:val="23"/>
                          <w:szCs w:val="23"/>
                        </w:rPr>
                        <w:t xml:space="preserve"> we can monitor the crops</w:t>
                      </w:r>
                      <w:r w:rsidR="005B03DD">
                        <w:rPr>
                          <w:sz w:val="23"/>
                          <w:szCs w:val="23"/>
                        </w:rPr>
                        <w:t xml:space="preserve"> condition</w:t>
                      </w:r>
                      <w:r w:rsidR="00834226">
                        <w:rPr>
                          <w:sz w:val="23"/>
                          <w:szCs w:val="23"/>
                        </w:rPr>
                        <w:t xml:space="preserve"> and</w:t>
                      </w:r>
                      <w:r w:rsidR="003058CC">
                        <w:rPr>
                          <w:sz w:val="23"/>
                          <w:szCs w:val="23"/>
                        </w:rPr>
                        <w:t xml:space="preserve"> enhance </w:t>
                      </w:r>
                      <w:r w:rsidR="005B03DD">
                        <w:rPr>
                          <w:sz w:val="23"/>
                          <w:szCs w:val="23"/>
                        </w:rPr>
                        <w:t>production.</w:t>
                      </w:r>
                      <w:r w:rsidR="00834226">
                        <w:rPr>
                          <w:sz w:val="23"/>
                          <w:szCs w:val="23"/>
                        </w:rPr>
                        <w:t xml:space="preserve"> </w:t>
                      </w:r>
                      <w:r w:rsidR="00733298">
                        <w:rPr>
                          <w:sz w:val="23"/>
                          <w:szCs w:val="23"/>
                        </w:rPr>
                        <w:t xml:space="preserve"> </w:t>
                      </w:r>
                      <w:r w:rsidR="003058CC">
                        <w:rPr>
                          <w:sz w:val="23"/>
                          <w:szCs w:val="23"/>
                        </w:rPr>
                        <w:t xml:space="preserve">The cropping </w:t>
                      </w:r>
                      <w:r w:rsidR="005B03DD">
                        <w:rPr>
                          <w:sz w:val="23"/>
                          <w:szCs w:val="23"/>
                        </w:rPr>
                        <w:t xml:space="preserve">ecosystem is complex so years of site history provides a producer a better understanding of production capabilities and best management practices to apply. We know that a </w:t>
                      </w:r>
                      <w:r w:rsidR="003058CC">
                        <w:rPr>
                          <w:sz w:val="23"/>
                          <w:szCs w:val="23"/>
                        </w:rPr>
                        <w:t>healthy and productive cropland</w:t>
                      </w:r>
                      <w:r w:rsidR="005B03DD">
                        <w:rPr>
                          <w:sz w:val="23"/>
                          <w:szCs w:val="23"/>
                        </w:rPr>
                        <w:t xml:space="preserve"> has more value economically. Our challenge in this semi-arid regi</w:t>
                      </w:r>
                      <w:r w:rsidR="003058CC">
                        <w:rPr>
                          <w:sz w:val="23"/>
                          <w:szCs w:val="23"/>
                        </w:rPr>
                        <w:t>on is to manage these croplands</w:t>
                      </w:r>
                      <w:r w:rsidR="005B03DD">
                        <w:rPr>
                          <w:sz w:val="23"/>
                          <w:szCs w:val="23"/>
                        </w:rPr>
                        <w:t xml:space="preserve"> </w:t>
                      </w:r>
                      <w:r w:rsidR="00986025">
                        <w:rPr>
                          <w:sz w:val="23"/>
                          <w:szCs w:val="23"/>
                        </w:rPr>
                        <w:t xml:space="preserve">and their state of health and production through these cycles </w:t>
                      </w:r>
                      <w:r w:rsidR="003058CC">
                        <w:rPr>
                          <w:sz w:val="23"/>
                          <w:szCs w:val="23"/>
                        </w:rPr>
                        <w:t>unpredictable weather</w:t>
                      </w:r>
                      <w:r w:rsidR="00986025">
                        <w:rPr>
                          <w:sz w:val="23"/>
                          <w:szCs w:val="23"/>
                        </w:rPr>
                        <w:t xml:space="preserve">. </w:t>
                      </w:r>
                    </w:p>
                    <w:p w:rsidR="00733298" w:rsidRDefault="00733298"/>
                  </w:txbxContent>
                </v:textbox>
              </v:shape>
            </w:pict>
          </mc:Fallback>
        </mc:AlternateContent>
      </w:r>
      <w:r w:rsidR="00B5364A" w:rsidRPr="00B5364A">
        <w:rPr>
          <w:rFonts w:ascii="Arial" w:hAnsi="Arial" w:cs="Arial"/>
          <w:noProof/>
          <w:color w:val="000000"/>
          <w:sz w:val="22"/>
          <w:szCs w:val="22"/>
        </w:rPr>
        <mc:AlternateContent>
          <mc:Choice Requires="wps">
            <w:drawing>
              <wp:anchor distT="0" distB="0" distL="114300" distR="114300" simplePos="0" relativeHeight="251666432" behindDoc="0" locked="0" layoutInCell="1" allowOverlap="1" wp14:anchorId="18DF4797" wp14:editId="48CA391B">
                <wp:simplePos x="0" y="0"/>
                <wp:positionH relativeFrom="column">
                  <wp:posOffset>3290481</wp:posOffset>
                </wp:positionH>
                <wp:positionV relativeFrom="paragraph">
                  <wp:posOffset>1941121</wp:posOffset>
                </wp:positionV>
                <wp:extent cx="3465594" cy="743807"/>
                <wp:effectExtent l="0" t="0" r="190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594" cy="743807"/>
                        </a:xfrm>
                        <a:prstGeom prst="rect">
                          <a:avLst/>
                        </a:prstGeom>
                        <a:solidFill>
                          <a:srgbClr val="FFFFFF"/>
                        </a:solidFill>
                        <a:ln w="9525">
                          <a:noFill/>
                          <a:miter lim="800000"/>
                          <a:headEnd/>
                          <a:tailEnd/>
                        </a:ln>
                      </wps:spPr>
                      <wps:txbx>
                        <w:txbxContent>
                          <w:p w:rsidR="00B5364A" w:rsidRDefault="00B5364A">
                            <w:r>
                              <w:t xml:space="preserve">Example of emerging corn planted in wheat stubble a very popular practice in Texas Panhandle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59.1pt;margin-top:152.85pt;width:272.9pt;height:58.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" stroked="f">
                <v:textbox>
                  <w:txbxContent>
                    <w:p w:rsidR="00B5364A" w:rsidRDefault="00B5364A">
                      <w:r>
                        <w:t xml:space="preserve">Example of emerging corn planted in wheat stubble a very popular practice in Texas Panhandle </w:t>
                      </w:r>
                    </w:p>
                  </w:txbxContent>
                </v:textbox>
              </v:shape>
            </w:pict>
          </mc:Fallback>
        </mc:AlternateContent>
      </w:r>
      <w:r w:rsidR="001C04F3">
        <w:rPr>
          <w:rFonts w:ascii="Arial" w:hAnsi="Arial" w:cs="Arial"/>
          <w:noProof/>
          <w:color w:val="000000"/>
          <w:sz w:val="22"/>
          <w:szCs w:val="22"/>
        </w:rPr>
        <mc:AlternateContent>
          <mc:Choice Requires="wps">
            <w:drawing>
              <wp:anchor distT="0" distB="0" distL="114300" distR="114300" simplePos="0" relativeHeight="251661312" behindDoc="0" locked="0" layoutInCell="1" allowOverlap="1" wp14:anchorId="10FDA511" wp14:editId="6DB231FF">
                <wp:simplePos x="0" y="0"/>
                <wp:positionH relativeFrom="column">
                  <wp:posOffset>-240030</wp:posOffset>
                </wp:positionH>
                <wp:positionV relativeFrom="paragraph">
                  <wp:posOffset>4352290</wp:posOffset>
                </wp:positionV>
                <wp:extent cx="7187565" cy="4104005"/>
                <wp:effectExtent l="3810" t="3810" r="0" b="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7565" cy="410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104C" w:rsidRPr="003F2BE2" w:rsidRDefault="008A104C" w:rsidP="008A104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Results</w:t>
                            </w:r>
                          </w:p>
                          <w:p w:rsidR="008A104C" w:rsidRDefault="008A104C" w:rsidP="008A104C">
                            <w:pPr>
                              <w:pStyle w:val="Default"/>
                              <w:rPr>
                                <w:sz w:val="23"/>
                                <w:szCs w:val="23"/>
                              </w:rPr>
                            </w:pPr>
                            <w:r>
                              <w:rPr>
                                <w:sz w:val="23"/>
                                <w:szCs w:val="23"/>
                              </w:rPr>
                              <w:t>Obje</w:t>
                            </w:r>
                            <w:r w:rsidR="00900FCD">
                              <w:rPr>
                                <w:sz w:val="23"/>
                                <w:szCs w:val="23"/>
                              </w:rPr>
                              <w:t xml:space="preserve">ctives of the </w:t>
                            </w:r>
                            <w:r w:rsidR="003058CC">
                              <w:rPr>
                                <w:sz w:val="23"/>
                                <w:szCs w:val="23"/>
                              </w:rPr>
                              <w:t>corn and grain sorghum</w:t>
                            </w:r>
                            <w:r>
                              <w:rPr>
                                <w:sz w:val="23"/>
                                <w:szCs w:val="23"/>
                              </w:rPr>
                              <w:t xml:space="preserve"> outcome was to </w:t>
                            </w:r>
                          </w:p>
                          <w:p w:rsidR="008A104C" w:rsidRDefault="008A104C" w:rsidP="008A104C">
                            <w:pPr>
                              <w:pStyle w:val="Default"/>
                              <w:rPr>
                                <w:sz w:val="23"/>
                                <w:szCs w:val="23"/>
                              </w:rPr>
                            </w:pPr>
                            <w:r>
                              <w:rPr>
                                <w:sz w:val="23"/>
                                <w:szCs w:val="23"/>
                              </w:rPr>
                              <w:t xml:space="preserve">• Increase producer </w:t>
                            </w:r>
                            <w:r w:rsidR="009B1A8B">
                              <w:rPr>
                                <w:sz w:val="23"/>
                                <w:szCs w:val="23"/>
                              </w:rPr>
                              <w:t xml:space="preserve">awareness of </w:t>
                            </w:r>
                            <w:r w:rsidR="003058CC">
                              <w:rPr>
                                <w:sz w:val="23"/>
                                <w:szCs w:val="23"/>
                              </w:rPr>
                              <w:t xml:space="preserve">corn and grain sorghum </w:t>
                            </w:r>
                            <w:r>
                              <w:rPr>
                                <w:sz w:val="23"/>
                                <w:szCs w:val="23"/>
                              </w:rPr>
                              <w:t xml:space="preserve">opportunities. </w:t>
                            </w:r>
                          </w:p>
                          <w:p w:rsidR="008A104C" w:rsidRDefault="008A104C" w:rsidP="008A104C">
                            <w:pPr>
                              <w:pStyle w:val="Default"/>
                              <w:rPr>
                                <w:sz w:val="23"/>
                                <w:szCs w:val="23"/>
                              </w:rPr>
                            </w:pPr>
                            <w:r>
                              <w:rPr>
                                <w:sz w:val="23"/>
                                <w:szCs w:val="23"/>
                              </w:rPr>
                              <w:t>• Educate pr</w:t>
                            </w:r>
                            <w:r w:rsidR="009B1A8B">
                              <w:rPr>
                                <w:sz w:val="23"/>
                                <w:szCs w:val="23"/>
                              </w:rPr>
                              <w:t xml:space="preserve">oducers on </w:t>
                            </w:r>
                            <w:r>
                              <w:rPr>
                                <w:sz w:val="23"/>
                                <w:szCs w:val="23"/>
                              </w:rPr>
                              <w:t>manageme</w:t>
                            </w:r>
                            <w:r w:rsidR="009B1A8B">
                              <w:rPr>
                                <w:sz w:val="23"/>
                                <w:szCs w:val="23"/>
                              </w:rPr>
                              <w:t>nt practices to enhance</w:t>
                            </w:r>
                            <w:r w:rsidR="00900FCD">
                              <w:rPr>
                                <w:sz w:val="23"/>
                                <w:szCs w:val="23"/>
                              </w:rPr>
                              <w:t xml:space="preserve"> </w:t>
                            </w:r>
                            <w:r w:rsidR="003058CC">
                              <w:rPr>
                                <w:sz w:val="23"/>
                                <w:szCs w:val="23"/>
                              </w:rPr>
                              <w:t xml:space="preserve">of corn and grain sorghum </w:t>
                            </w:r>
                            <w:r w:rsidR="009B1A8B">
                              <w:rPr>
                                <w:sz w:val="23"/>
                                <w:szCs w:val="23"/>
                              </w:rPr>
                              <w:t>production</w:t>
                            </w:r>
                            <w:r>
                              <w:rPr>
                                <w:sz w:val="23"/>
                                <w:szCs w:val="23"/>
                              </w:rPr>
                              <w:t>.</w:t>
                            </w:r>
                          </w:p>
                          <w:p w:rsidR="00D55A87" w:rsidRDefault="00D55A87" w:rsidP="008A104C">
                            <w:pPr>
                              <w:pStyle w:val="Default"/>
                              <w:rPr>
                                <w:sz w:val="23"/>
                                <w:szCs w:val="23"/>
                              </w:rPr>
                            </w:pPr>
                          </w:p>
                          <w:p w:rsidR="00D55A87" w:rsidRDefault="003058CC" w:rsidP="008A104C">
                            <w:pPr>
                              <w:pStyle w:val="Default"/>
                              <w:rPr>
                                <w:sz w:val="23"/>
                                <w:szCs w:val="23"/>
                              </w:rPr>
                            </w:pPr>
                            <w:r>
                              <w:rPr>
                                <w:sz w:val="23"/>
                                <w:szCs w:val="23"/>
                              </w:rPr>
                              <w:t>30 producers</w:t>
                            </w:r>
                            <w:r w:rsidR="009B1A8B">
                              <w:rPr>
                                <w:sz w:val="23"/>
                                <w:szCs w:val="23"/>
                              </w:rPr>
                              <w:t xml:space="preserve"> were surveyed at the</w:t>
                            </w:r>
                            <w:r>
                              <w:rPr>
                                <w:sz w:val="23"/>
                                <w:szCs w:val="23"/>
                              </w:rPr>
                              <w:t xml:space="preserve"> Corn Field Day</w:t>
                            </w:r>
                            <w:r w:rsidR="009B1A8B">
                              <w:rPr>
                                <w:sz w:val="23"/>
                                <w:szCs w:val="23"/>
                              </w:rPr>
                              <w:t xml:space="preserve"> in Dalhart</w:t>
                            </w:r>
                            <w:r w:rsidR="008A104C">
                              <w:rPr>
                                <w:sz w:val="23"/>
                                <w:szCs w:val="23"/>
                              </w:rPr>
                              <w:t>. These producer</w:t>
                            </w:r>
                            <w:r>
                              <w:rPr>
                                <w:sz w:val="23"/>
                                <w:szCs w:val="23"/>
                              </w:rPr>
                              <w:t>s represented a total of over 90</w:t>
                            </w:r>
                            <w:r w:rsidR="008A104C">
                              <w:rPr>
                                <w:sz w:val="23"/>
                                <w:szCs w:val="23"/>
                              </w:rPr>
                              <w:t xml:space="preserve">,000 acres of </w:t>
                            </w:r>
                            <w:r>
                              <w:rPr>
                                <w:sz w:val="23"/>
                                <w:szCs w:val="23"/>
                              </w:rPr>
                              <w:t>Cropland</w:t>
                            </w:r>
                            <w:r w:rsidR="009B1A8B">
                              <w:rPr>
                                <w:sz w:val="23"/>
                                <w:szCs w:val="23"/>
                              </w:rPr>
                              <w:t xml:space="preserve"> in Texas, New Mexico and Oklahoma</w:t>
                            </w:r>
                            <w:r w:rsidR="008A104C">
                              <w:rPr>
                                <w:sz w:val="23"/>
                                <w:szCs w:val="23"/>
                              </w:rPr>
                              <w:t>.</w:t>
                            </w:r>
                            <w:r w:rsidR="00354280">
                              <w:rPr>
                                <w:sz w:val="23"/>
                                <w:szCs w:val="23"/>
                              </w:rPr>
                              <w:t xml:space="preserve"> The top three highest percentages in increasing knowledge before and after the training was</w:t>
                            </w:r>
                            <w:r w:rsidR="00D55A87">
                              <w:rPr>
                                <w:sz w:val="23"/>
                                <w:szCs w:val="23"/>
                              </w:rPr>
                              <w:t>;</w:t>
                            </w:r>
                          </w:p>
                          <w:p w:rsidR="0089308C" w:rsidRDefault="003058CC" w:rsidP="00900FCD">
                            <w:pPr>
                              <w:pStyle w:val="Default"/>
                              <w:numPr>
                                <w:ilvl w:val="0"/>
                                <w:numId w:val="3"/>
                              </w:numPr>
                              <w:rPr>
                                <w:sz w:val="23"/>
                                <w:szCs w:val="23"/>
                              </w:rPr>
                            </w:pPr>
                            <w:r>
                              <w:rPr>
                                <w:sz w:val="23"/>
                                <w:szCs w:val="23"/>
                              </w:rPr>
                              <w:t>4</w:t>
                            </w:r>
                            <w:r w:rsidR="0089308C">
                              <w:rPr>
                                <w:sz w:val="23"/>
                                <w:szCs w:val="23"/>
                              </w:rPr>
                              <w:t xml:space="preserve">0% - </w:t>
                            </w:r>
                            <w:r w:rsidR="00E14E91">
                              <w:rPr>
                                <w:sz w:val="23"/>
                                <w:szCs w:val="23"/>
                              </w:rPr>
                              <w:t>p</w:t>
                            </w:r>
                            <w:r>
                              <w:rPr>
                                <w:sz w:val="23"/>
                                <w:szCs w:val="23"/>
                              </w:rPr>
                              <w:t>est</w:t>
                            </w:r>
                            <w:r w:rsidR="00900FCD">
                              <w:rPr>
                                <w:sz w:val="23"/>
                                <w:szCs w:val="23"/>
                              </w:rPr>
                              <w:t xml:space="preserve"> control management</w:t>
                            </w:r>
                            <w:r w:rsidR="00E14E91">
                              <w:rPr>
                                <w:sz w:val="23"/>
                                <w:szCs w:val="23"/>
                              </w:rPr>
                              <w:t xml:space="preserve"> and field scouting methods</w:t>
                            </w:r>
                          </w:p>
                          <w:p w:rsidR="00900FCD" w:rsidRDefault="00900FCD" w:rsidP="00900FCD">
                            <w:pPr>
                              <w:pStyle w:val="Default"/>
                              <w:numPr>
                                <w:ilvl w:val="0"/>
                                <w:numId w:val="3"/>
                              </w:numPr>
                              <w:rPr>
                                <w:sz w:val="23"/>
                                <w:szCs w:val="23"/>
                              </w:rPr>
                            </w:pPr>
                            <w:r>
                              <w:rPr>
                                <w:sz w:val="23"/>
                                <w:szCs w:val="23"/>
                              </w:rPr>
                              <w:t>30</w:t>
                            </w:r>
                            <w:r w:rsidR="0089308C" w:rsidRPr="00900FCD">
                              <w:rPr>
                                <w:sz w:val="23"/>
                                <w:szCs w:val="23"/>
                              </w:rPr>
                              <w:t xml:space="preserve"> % - </w:t>
                            </w:r>
                            <w:r w:rsidR="00E14E91">
                              <w:rPr>
                                <w:sz w:val="23"/>
                                <w:szCs w:val="23"/>
                              </w:rPr>
                              <w:t>irrigation efficiency</w:t>
                            </w:r>
                          </w:p>
                          <w:p w:rsidR="00900FCD" w:rsidRPr="00900FCD" w:rsidRDefault="00E14E91" w:rsidP="00900FCD">
                            <w:pPr>
                              <w:pStyle w:val="ListParagraph"/>
                              <w:numPr>
                                <w:ilvl w:val="0"/>
                                <w:numId w:val="3"/>
                              </w:numPr>
                              <w:rPr>
                                <w:rFonts w:eastAsiaTheme="minorEastAsia"/>
                                <w:color w:val="000000"/>
                                <w:sz w:val="23"/>
                                <w:szCs w:val="23"/>
                              </w:rPr>
                            </w:pPr>
                            <w:r>
                              <w:rPr>
                                <w:sz w:val="23"/>
                                <w:szCs w:val="23"/>
                              </w:rPr>
                              <w:t>25</w:t>
                            </w:r>
                            <w:r w:rsidR="0089308C" w:rsidRPr="00900FCD">
                              <w:rPr>
                                <w:sz w:val="23"/>
                                <w:szCs w:val="23"/>
                              </w:rPr>
                              <w:t xml:space="preserve">% - </w:t>
                            </w:r>
                            <w:r>
                              <w:rPr>
                                <w:rFonts w:eastAsiaTheme="minorEastAsia"/>
                                <w:color w:val="000000"/>
                                <w:sz w:val="23"/>
                                <w:szCs w:val="23"/>
                              </w:rPr>
                              <w:t>fertility management</w:t>
                            </w:r>
                          </w:p>
                          <w:p w:rsidR="00D55A87" w:rsidRPr="00900FCD" w:rsidRDefault="00D55A87" w:rsidP="00900FCD">
                            <w:pPr>
                              <w:pStyle w:val="Default"/>
                              <w:ind w:left="720"/>
                              <w:rPr>
                                <w:sz w:val="23"/>
                                <w:szCs w:val="23"/>
                              </w:rPr>
                            </w:pPr>
                          </w:p>
                          <w:p w:rsidR="008A104C" w:rsidRPr="003204ED" w:rsidRDefault="003204ED" w:rsidP="0089308C">
                            <w:pPr>
                              <w:pStyle w:val="Default"/>
                              <w:rPr>
                                <w:sz w:val="23"/>
                                <w:szCs w:val="23"/>
                              </w:rPr>
                            </w:pPr>
                            <w:r>
                              <w:rPr>
                                <w:sz w:val="23"/>
                                <w:szCs w:val="23"/>
                              </w:rPr>
                              <w:t xml:space="preserve">Producers intending on adoption of </w:t>
                            </w:r>
                            <w:r w:rsidR="00E14E91">
                              <w:rPr>
                                <w:sz w:val="23"/>
                                <w:szCs w:val="23"/>
                              </w:rPr>
                              <w:t xml:space="preserve">at least one </w:t>
                            </w:r>
                            <w:r>
                              <w:rPr>
                                <w:sz w:val="23"/>
                                <w:szCs w:val="23"/>
                              </w:rPr>
                              <w:t>practice or te</w:t>
                            </w:r>
                            <w:r w:rsidR="00E14E91">
                              <w:rPr>
                                <w:sz w:val="23"/>
                                <w:szCs w:val="23"/>
                              </w:rPr>
                              <w:t>chnology were 53%</w:t>
                            </w:r>
                            <w:r w:rsidR="00900FCD">
                              <w:rPr>
                                <w:sz w:val="23"/>
                                <w:szCs w:val="23"/>
                              </w:rPr>
                              <w:t xml:space="preserve"> in these</w:t>
                            </w:r>
                            <w:r>
                              <w:rPr>
                                <w:sz w:val="23"/>
                                <w:szCs w:val="23"/>
                              </w:rPr>
                              <w:t xml:space="preserve"> categories</w:t>
                            </w:r>
                            <w:r w:rsidR="00E14E91">
                              <w:rPr>
                                <w:sz w:val="23"/>
                                <w:szCs w:val="23"/>
                              </w:rPr>
                              <w:t xml:space="preserve"> resulting in an </w:t>
                            </w:r>
                            <w:r>
                              <w:rPr>
                                <w:bCs/>
                                <w:iCs/>
                                <w:sz w:val="23"/>
                                <w:szCs w:val="14"/>
                              </w:rPr>
                              <w:t>economic benefit with a</w:t>
                            </w:r>
                            <w:r w:rsidR="0089308C">
                              <w:rPr>
                                <w:bCs/>
                                <w:iCs/>
                                <w:sz w:val="23"/>
                                <w:szCs w:val="14"/>
                              </w:rPr>
                              <w:t>n</w:t>
                            </w:r>
                            <w:r>
                              <w:rPr>
                                <w:bCs/>
                                <w:iCs/>
                                <w:sz w:val="23"/>
                                <w:szCs w:val="14"/>
                              </w:rPr>
                              <w:t xml:space="preserve"> ave</w:t>
                            </w:r>
                            <w:r w:rsidR="00B63EDC">
                              <w:rPr>
                                <w:bCs/>
                                <w:iCs/>
                                <w:sz w:val="23"/>
                                <w:szCs w:val="14"/>
                              </w:rPr>
                              <w:t>rage economic</w:t>
                            </w:r>
                            <w:r w:rsidR="00E14E91">
                              <w:rPr>
                                <w:bCs/>
                                <w:iCs/>
                                <w:sz w:val="23"/>
                                <w:szCs w:val="14"/>
                              </w:rPr>
                              <w:t xml:space="preserve"> of an additional $12.00</w:t>
                            </w:r>
                            <w:r>
                              <w:rPr>
                                <w:bCs/>
                                <w:iCs/>
                                <w:sz w:val="23"/>
                                <w:szCs w:val="14"/>
                              </w:rPr>
                              <w:t xml:space="preserve"> per acre.</w:t>
                            </w:r>
                          </w:p>
                          <w:p w:rsidR="008A104C" w:rsidRDefault="008A104C" w:rsidP="008A104C">
                            <w:pPr>
                              <w:pStyle w:val="Default"/>
                              <w:rPr>
                                <w:sz w:val="23"/>
                                <w:szCs w:val="23"/>
                              </w:rPr>
                            </w:pPr>
                          </w:p>
                          <w:p w:rsidR="008A104C" w:rsidRDefault="008A104C"/>
                          <w:p w:rsidR="008A104C" w:rsidRDefault="008A10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left:0;text-align:left;margin-left:-18.9pt;margin-top:342.7pt;width:565.95pt;height:32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" stroked="f">
                <v:textbox>
                  <w:txbxContent>
                    <w:p w:rsidR="008A104C" w:rsidRPr="003F2BE2" w:rsidRDefault="008A104C" w:rsidP="008A104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Results</w:t>
                      </w:r>
                    </w:p>
                    <w:p w:rsidR="008A104C" w:rsidRDefault="008A104C" w:rsidP="008A104C">
                      <w:pPr>
                        <w:pStyle w:val="Default"/>
                        <w:rPr>
                          <w:sz w:val="23"/>
                          <w:szCs w:val="23"/>
                        </w:rPr>
                      </w:pPr>
                      <w:r>
                        <w:rPr>
                          <w:sz w:val="23"/>
                          <w:szCs w:val="23"/>
                        </w:rPr>
                        <w:t>Obje</w:t>
                      </w:r>
                      <w:r w:rsidR="00900FCD">
                        <w:rPr>
                          <w:sz w:val="23"/>
                          <w:szCs w:val="23"/>
                        </w:rPr>
                        <w:t xml:space="preserve">ctives of the </w:t>
                      </w:r>
                      <w:r w:rsidR="003058CC">
                        <w:rPr>
                          <w:sz w:val="23"/>
                          <w:szCs w:val="23"/>
                        </w:rPr>
                        <w:t>corn and grain sorghum</w:t>
                      </w:r>
                      <w:r>
                        <w:rPr>
                          <w:sz w:val="23"/>
                          <w:szCs w:val="23"/>
                        </w:rPr>
                        <w:t xml:space="preserve"> outcome was to </w:t>
                      </w:r>
                    </w:p>
                    <w:p w:rsidR="008A104C" w:rsidRDefault="008A104C" w:rsidP="008A104C">
                      <w:pPr>
                        <w:pStyle w:val="Default"/>
                        <w:rPr>
                          <w:sz w:val="23"/>
                          <w:szCs w:val="23"/>
                        </w:rPr>
                      </w:pPr>
                      <w:r>
                        <w:rPr>
                          <w:sz w:val="23"/>
                          <w:szCs w:val="23"/>
                        </w:rPr>
                        <w:t xml:space="preserve">• Increase producer </w:t>
                      </w:r>
                      <w:r w:rsidR="009B1A8B">
                        <w:rPr>
                          <w:sz w:val="23"/>
                          <w:szCs w:val="23"/>
                        </w:rPr>
                        <w:t xml:space="preserve">awareness of </w:t>
                      </w:r>
                      <w:r w:rsidR="003058CC">
                        <w:rPr>
                          <w:sz w:val="23"/>
                          <w:szCs w:val="23"/>
                        </w:rPr>
                        <w:t>corn and grain s</w:t>
                      </w:r>
                      <w:r w:rsidR="003058CC">
                        <w:rPr>
                          <w:sz w:val="23"/>
                          <w:szCs w:val="23"/>
                        </w:rPr>
                        <w:t xml:space="preserve">orghum </w:t>
                      </w:r>
                      <w:r>
                        <w:rPr>
                          <w:sz w:val="23"/>
                          <w:szCs w:val="23"/>
                        </w:rPr>
                        <w:t xml:space="preserve">opportunities. </w:t>
                      </w:r>
                    </w:p>
                    <w:p w:rsidR="008A104C" w:rsidRDefault="008A104C" w:rsidP="008A104C">
                      <w:pPr>
                        <w:pStyle w:val="Default"/>
                        <w:rPr>
                          <w:sz w:val="23"/>
                          <w:szCs w:val="23"/>
                        </w:rPr>
                      </w:pPr>
                      <w:r>
                        <w:rPr>
                          <w:sz w:val="23"/>
                          <w:szCs w:val="23"/>
                        </w:rPr>
                        <w:t>• Educate pr</w:t>
                      </w:r>
                      <w:r w:rsidR="009B1A8B">
                        <w:rPr>
                          <w:sz w:val="23"/>
                          <w:szCs w:val="23"/>
                        </w:rPr>
                        <w:t xml:space="preserve">oducers on </w:t>
                      </w:r>
                      <w:r>
                        <w:rPr>
                          <w:sz w:val="23"/>
                          <w:szCs w:val="23"/>
                        </w:rPr>
                        <w:t>manageme</w:t>
                      </w:r>
                      <w:r w:rsidR="009B1A8B">
                        <w:rPr>
                          <w:sz w:val="23"/>
                          <w:szCs w:val="23"/>
                        </w:rPr>
                        <w:t>nt practices to enhance</w:t>
                      </w:r>
                      <w:r w:rsidR="00900FCD">
                        <w:rPr>
                          <w:sz w:val="23"/>
                          <w:szCs w:val="23"/>
                        </w:rPr>
                        <w:t xml:space="preserve"> </w:t>
                      </w:r>
                      <w:r w:rsidR="003058CC">
                        <w:rPr>
                          <w:sz w:val="23"/>
                          <w:szCs w:val="23"/>
                        </w:rPr>
                        <w:t xml:space="preserve">of </w:t>
                      </w:r>
                      <w:r w:rsidR="003058CC">
                        <w:rPr>
                          <w:sz w:val="23"/>
                          <w:szCs w:val="23"/>
                        </w:rPr>
                        <w:t>corn and grain s</w:t>
                      </w:r>
                      <w:r w:rsidR="003058CC">
                        <w:rPr>
                          <w:sz w:val="23"/>
                          <w:szCs w:val="23"/>
                        </w:rPr>
                        <w:t xml:space="preserve">orghum </w:t>
                      </w:r>
                      <w:r w:rsidR="009B1A8B">
                        <w:rPr>
                          <w:sz w:val="23"/>
                          <w:szCs w:val="23"/>
                        </w:rPr>
                        <w:t>production</w:t>
                      </w:r>
                      <w:r>
                        <w:rPr>
                          <w:sz w:val="23"/>
                          <w:szCs w:val="23"/>
                        </w:rPr>
                        <w:t>.</w:t>
                      </w:r>
                    </w:p>
                    <w:p w:rsidR="00D55A87" w:rsidRDefault="00D55A87" w:rsidP="008A104C">
                      <w:pPr>
                        <w:pStyle w:val="Default"/>
                        <w:rPr>
                          <w:sz w:val="23"/>
                          <w:szCs w:val="23"/>
                        </w:rPr>
                      </w:pPr>
                    </w:p>
                    <w:p w:rsidR="00D55A87" w:rsidRDefault="003058CC" w:rsidP="008A104C">
                      <w:pPr>
                        <w:pStyle w:val="Default"/>
                        <w:rPr>
                          <w:sz w:val="23"/>
                          <w:szCs w:val="23"/>
                        </w:rPr>
                      </w:pPr>
                      <w:r>
                        <w:rPr>
                          <w:sz w:val="23"/>
                          <w:szCs w:val="23"/>
                        </w:rPr>
                        <w:t>30 producers</w:t>
                      </w:r>
                      <w:r w:rsidR="009B1A8B">
                        <w:rPr>
                          <w:sz w:val="23"/>
                          <w:szCs w:val="23"/>
                        </w:rPr>
                        <w:t xml:space="preserve"> were surveyed at the</w:t>
                      </w:r>
                      <w:r>
                        <w:rPr>
                          <w:sz w:val="23"/>
                          <w:szCs w:val="23"/>
                        </w:rPr>
                        <w:t xml:space="preserve"> Corn Field Day</w:t>
                      </w:r>
                      <w:r w:rsidR="009B1A8B">
                        <w:rPr>
                          <w:sz w:val="23"/>
                          <w:szCs w:val="23"/>
                        </w:rPr>
                        <w:t xml:space="preserve"> in Dalhart</w:t>
                      </w:r>
                      <w:r w:rsidR="008A104C">
                        <w:rPr>
                          <w:sz w:val="23"/>
                          <w:szCs w:val="23"/>
                        </w:rPr>
                        <w:t>. These producer</w:t>
                      </w:r>
                      <w:r>
                        <w:rPr>
                          <w:sz w:val="23"/>
                          <w:szCs w:val="23"/>
                        </w:rPr>
                        <w:t>s represented a total of over 90</w:t>
                      </w:r>
                      <w:r w:rsidR="008A104C">
                        <w:rPr>
                          <w:sz w:val="23"/>
                          <w:szCs w:val="23"/>
                        </w:rPr>
                        <w:t xml:space="preserve">,000 acres of </w:t>
                      </w:r>
                      <w:r>
                        <w:rPr>
                          <w:sz w:val="23"/>
                          <w:szCs w:val="23"/>
                        </w:rPr>
                        <w:t>Cropland</w:t>
                      </w:r>
                      <w:r w:rsidR="009B1A8B">
                        <w:rPr>
                          <w:sz w:val="23"/>
                          <w:szCs w:val="23"/>
                        </w:rPr>
                        <w:t xml:space="preserve"> in Texas, New Mexico and Oklahoma</w:t>
                      </w:r>
                      <w:r w:rsidR="008A104C">
                        <w:rPr>
                          <w:sz w:val="23"/>
                          <w:szCs w:val="23"/>
                        </w:rPr>
                        <w:t>.</w:t>
                      </w:r>
                      <w:r w:rsidR="00354280">
                        <w:rPr>
                          <w:sz w:val="23"/>
                          <w:szCs w:val="23"/>
                        </w:rPr>
                        <w:t xml:space="preserve"> The top three highest percentages in increasing knowledge before and after the training was</w:t>
                      </w:r>
                      <w:r w:rsidR="00D55A87">
                        <w:rPr>
                          <w:sz w:val="23"/>
                          <w:szCs w:val="23"/>
                        </w:rPr>
                        <w:t>;</w:t>
                      </w:r>
                    </w:p>
                    <w:p w:rsidR="0089308C" w:rsidRDefault="003058CC" w:rsidP="00900FCD">
                      <w:pPr>
                        <w:pStyle w:val="Default"/>
                        <w:numPr>
                          <w:ilvl w:val="0"/>
                          <w:numId w:val="3"/>
                        </w:numPr>
                        <w:rPr>
                          <w:sz w:val="23"/>
                          <w:szCs w:val="23"/>
                        </w:rPr>
                      </w:pPr>
                      <w:r>
                        <w:rPr>
                          <w:sz w:val="23"/>
                          <w:szCs w:val="23"/>
                        </w:rPr>
                        <w:t>4</w:t>
                      </w:r>
                      <w:r w:rsidR="0089308C">
                        <w:rPr>
                          <w:sz w:val="23"/>
                          <w:szCs w:val="23"/>
                        </w:rPr>
                        <w:t xml:space="preserve">0% - </w:t>
                      </w:r>
                      <w:r w:rsidR="00E14E91">
                        <w:rPr>
                          <w:sz w:val="23"/>
                          <w:szCs w:val="23"/>
                        </w:rPr>
                        <w:t>p</w:t>
                      </w:r>
                      <w:r>
                        <w:rPr>
                          <w:sz w:val="23"/>
                          <w:szCs w:val="23"/>
                        </w:rPr>
                        <w:t>est</w:t>
                      </w:r>
                      <w:r w:rsidR="00900FCD">
                        <w:rPr>
                          <w:sz w:val="23"/>
                          <w:szCs w:val="23"/>
                        </w:rPr>
                        <w:t xml:space="preserve"> control management</w:t>
                      </w:r>
                      <w:r w:rsidR="00E14E91">
                        <w:rPr>
                          <w:sz w:val="23"/>
                          <w:szCs w:val="23"/>
                        </w:rPr>
                        <w:t xml:space="preserve"> and field scouting methods</w:t>
                      </w:r>
                    </w:p>
                    <w:p w:rsidR="00900FCD" w:rsidRDefault="00900FCD" w:rsidP="00900FCD">
                      <w:pPr>
                        <w:pStyle w:val="Default"/>
                        <w:numPr>
                          <w:ilvl w:val="0"/>
                          <w:numId w:val="3"/>
                        </w:numPr>
                        <w:rPr>
                          <w:sz w:val="23"/>
                          <w:szCs w:val="23"/>
                        </w:rPr>
                      </w:pPr>
                      <w:r>
                        <w:rPr>
                          <w:sz w:val="23"/>
                          <w:szCs w:val="23"/>
                        </w:rPr>
                        <w:t>30</w:t>
                      </w:r>
                      <w:r w:rsidR="0089308C" w:rsidRPr="00900FCD">
                        <w:rPr>
                          <w:sz w:val="23"/>
                          <w:szCs w:val="23"/>
                        </w:rPr>
                        <w:t xml:space="preserve"> % - </w:t>
                      </w:r>
                      <w:r w:rsidR="00E14E91">
                        <w:rPr>
                          <w:sz w:val="23"/>
                          <w:szCs w:val="23"/>
                        </w:rPr>
                        <w:t>irrigation efficiency</w:t>
                      </w:r>
                    </w:p>
                    <w:p w:rsidR="00900FCD" w:rsidRPr="00900FCD" w:rsidRDefault="00E14E91" w:rsidP="00900FCD">
                      <w:pPr>
                        <w:pStyle w:val="ListParagraph"/>
                        <w:numPr>
                          <w:ilvl w:val="0"/>
                          <w:numId w:val="3"/>
                        </w:numPr>
                        <w:rPr>
                          <w:rFonts w:eastAsiaTheme="minorEastAsia"/>
                          <w:color w:val="000000"/>
                          <w:sz w:val="23"/>
                          <w:szCs w:val="23"/>
                        </w:rPr>
                      </w:pPr>
                      <w:r>
                        <w:rPr>
                          <w:sz w:val="23"/>
                          <w:szCs w:val="23"/>
                        </w:rPr>
                        <w:t>25</w:t>
                      </w:r>
                      <w:r w:rsidR="0089308C" w:rsidRPr="00900FCD">
                        <w:rPr>
                          <w:sz w:val="23"/>
                          <w:szCs w:val="23"/>
                        </w:rPr>
                        <w:t xml:space="preserve">% - </w:t>
                      </w:r>
                      <w:r>
                        <w:rPr>
                          <w:rFonts w:eastAsiaTheme="minorEastAsia"/>
                          <w:color w:val="000000"/>
                          <w:sz w:val="23"/>
                          <w:szCs w:val="23"/>
                        </w:rPr>
                        <w:t>fertility management</w:t>
                      </w:r>
                    </w:p>
                    <w:p w:rsidR="00D55A87" w:rsidRPr="00900FCD" w:rsidRDefault="00D55A87" w:rsidP="00900FCD">
                      <w:pPr>
                        <w:pStyle w:val="Default"/>
                        <w:ind w:left="720"/>
                        <w:rPr>
                          <w:sz w:val="23"/>
                          <w:szCs w:val="23"/>
                        </w:rPr>
                      </w:pPr>
                    </w:p>
                    <w:p w:rsidR="008A104C" w:rsidRPr="003204ED" w:rsidRDefault="003204ED" w:rsidP="0089308C">
                      <w:pPr>
                        <w:pStyle w:val="Default"/>
                        <w:rPr>
                          <w:sz w:val="23"/>
                          <w:szCs w:val="23"/>
                        </w:rPr>
                      </w:pPr>
                      <w:r>
                        <w:rPr>
                          <w:sz w:val="23"/>
                          <w:szCs w:val="23"/>
                        </w:rPr>
                        <w:t xml:space="preserve">Producers intending on adoption of </w:t>
                      </w:r>
                      <w:r w:rsidR="00E14E91">
                        <w:rPr>
                          <w:sz w:val="23"/>
                          <w:szCs w:val="23"/>
                        </w:rPr>
                        <w:t xml:space="preserve">at least one </w:t>
                      </w:r>
                      <w:r>
                        <w:rPr>
                          <w:sz w:val="23"/>
                          <w:szCs w:val="23"/>
                        </w:rPr>
                        <w:t>practice or te</w:t>
                      </w:r>
                      <w:r w:rsidR="00E14E91">
                        <w:rPr>
                          <w:sz w:val="23"/>
                          <w:szCs w:val="23"/>
                        </w:rPr>
                        <w:t>chnology were 53%</w:t>
                      </w:r>
                      <w:r w:rsidR="00900FCD">
                        <w:rPr>
                          <w:sz w:val="23"/>
                          <w:szCs w:val="23"/>
                        </w:rPr>
                        <w:t xml:space="preserve"> in these</w:t>
                      </w:r>
                      <w:r>
                        <w:rPr>
                          <w:sz w:val="23"/>
                          <w:szCs w:val="23"/>
                        </w:rPr>
                        <w:t xml:space="preserve"> categories</w:t>
                      </w:r>
                      <w:r w:rsidR="00E14E91">
                        <w:rPr>
                          <w:sz w:val="23"/>
                          <w:szCs w:val="23"/>
                        </w:rPr>
                        <w:t xml:space="preserve"> resulting in an </w:t>
                      </w:r>
                      <w:r>
                        <w:rPr>
                          <w:bCs/>
                          <w:iCs/>
                          <w:sz w:val="23"/>
                          <w:szCs w:val="14"/>
                        </w:rPr>
                        <w:t>economic benefit with a</w:t>
                      </w:r>
                      <w:r w:rsidR="0089308C">
                        <w:rPr>
                          <w:bCs/>
                          <w:iCs/>
                          <w:sz w:val="23"/>
                          <w:szCs w:val="14"/>
                        </w:rPr>
                        <w:t>n</w:t>
                      </w:r>
                      <w:r>
                        <w:rPr>
                          <w:bCs/>
                          <w:iCs/>
                          <w:sz w:val="23"/>
                          <w:szCs w:val="14"/>
                        </w:rPr>
                        <w:t xml:space="preserve"> ave</w:t>
                      </w:r>
                      <w:r w:rsidR="00B63EDC">
                        <w:rPr>
                          <w:bCs/>
                          <w:iCs/>
                          <w:sz w:val="23"/>
                          <w:szCs w:val="14"/>
                        </w:rPr>
                        <w:t>rage economic</w:t>
                      </w:r>
                      <w:r w:rsidR="00E14E91">
                        <w:rPr>
                          <w:bCs/>
                          <w:iCs/>
                          <w:sz w:val="23"/>
                          <w:szCs w:val="14"/>
                        </w:rPr>
                        <w:t xml:space="preserve"> of an additional $12.00</w:t>
                      </w:r>
                      <w:r>
                        <w:rPr>
                          <w:bCs/>
                          <w:iCs/>
                          <w:sz w:val="23"/>
                          <w:szCs w:val="14"/>
                        </w:rPr>
                        <w:t xml:space="preserve"> per acre.</w:t>
                      </w:r>
                    </w:p>
                    <w:p w:rsidR="008A104C" w:rsidRDefault="008A104C" w:rsidP="008A104C">
                      <w:pPr>
                        <w:pStyle w:val="Default"/>
                        <w:rPr>
                          <w:sz w:val="23"/>
                          <w:szCs w:val="23"/>
                        </w:rPr>
                      </w:pPr>
                    </w:p>
                    <w:p w:rsidR="008A104C" w:rsidRDefault="008A104C"/>
                    <w:p w:rsidR="008A104C" w:rsidRDefault="008A104C"/>
                  </w:txbxContent>
                </v:textbox>
              </v:shape>
            </w:pict>
          </mc:Fallback>
        </mc:AlternateContent>
      </w:r>
    </w:p>
    <w:sectPr w:rsidR="0009727C" w:rsidRPr="00826988" w:rsidSect="00E87F2D">
      <w:footerReference w:type="default" r:id="rId12"/>
      <w:headerReference w:type="first" r:id="rId13"/>
      <w:footerReference w:type="first" r:id="rId14"/>
      <w:pgSz w:w="12240" w:h="15840"/>
      <w:pgMar w:top="720" w:right="864" w:bottom="1080" w:left="864" w:header="72"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5DA5" w:rsidRDefault="00F25DA5" w:rsidP="00E87F2D">
      <w:r>
        <w:separator/>
      </w:r>
    </w:p>
  </w:endnote>
  <w:endnote w:type="continuationSeparator" w:id="0">
    <w:p w:rsidR="00F25DA5" w:rsidRDefault="00F25DA5" w:rsidP="00E87F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ource Sans Pro">
    <w:altName w:val="Segoe UI"/>
    <w:charset w:val="00"/>
    <w:family w:val="auto"/>
    <w:pitch w:val="variable"/>
    <w:sig w:usb0="00000001" w:usb1="00000001" w:usb2="00000000" w:usb3="00000000" w:csb0="00000193" w:csb1="00000000"/>
  </w:font>
  <w:font w:name="Source Sans Pro Light">
    <w:altName w:val="Segoe UI"/>
    <w:charset w:val="00"/>
    <w:family w:val="auto"/>
    <w:pitch w:val="variable"/>
    <w:sig w:usb0="00000001" w:usb1="00000001" w:usb2="00000000" w:usb3="00000000" w:csb0="00000193"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Arial Bold">
    <w:panose1 w:val="020B0704020202020204"/>
    <w:charset w:val="00"/>
    <w:family w:val="auto"/>
    <w:pitch w:val="variable"/>
    <w:sig w:usb0="E0002AFF" w:usb1="C0007843" w:usb2="00000009" w:usb3="00000000" w:csb0="000001FF" w:csb1="00000000"/>
  </w:font>
  <w:font w:name="Arial-BoldMT">
    <w:altName w:val="Arial"/>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20A" w:rsidRDefault="0012720A">
    <w:pPr>
      <w:pStyle w:val="Footer"/>
    </w:pPr>
    <w:r>
      <w:rPr>
        <w:noProof/>
      </w:rPr>
      <w:drawing>
        <wp:anchor distT="0" distB="0" distL="114300" distR="114300" simplePos="0" relativeHeight="251658240" behindDoc="0" locked="0" layoutInCell="1" allowOverlap="1">
          <wp:simplePos x="0" y="0"/>
          <wp:positionH relativeFrom="column">
            <wp:posOffset>3952143</wp:posOffset>
          </wp:positionH>
          <wp:positionV relativeFrom="paragraph">
            <wp:posOffset>-139407</wp:posOffset>
          </wp:positionV>
          <wp:extent cx="2897798" cy="443631"/>
          <wp:effectExtent l="0" t="0" r="0" b="0"/>
          <wp:wrapNone/>
          <wp:docPr id="4" name="Picture 4" descr="agc:protect:share:jchivvis:extTemplateRedo:ek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c:protect:share:jchivvis:extTemplateRedo:ekps2.w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97798" cy="443631"/>
                  </a:xfrm>
                  <a:prstGeom prst="rect">
                    <a:avLst/>
                  </a:prstGeom>
                  <a:noFill/>
                  <a:ln>
                    <a:no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08B" w:rsidRDefault="00BE308B" w:rsidP="00BE308B">
    <w:pPr>
      <w:pStyle w:val="Footer"/>
      <w:jc w:val="right"/>
      <w:rPr>
        <w:rFonts w:ascii="Times New Roman" w:hAnsi="Times New Roman"/>
        <w:i/>
        <w:sz w:val="15"/>
        <w:szCs w:val="15"/>
      </w:rPr>
    </w:pPr>
    <w:r w:rsidRPr="00F33E37">
      <w:rPr>
        <w:rFonts w:ascii="Times New Roman" w:hAnsi="Times New Roman"/>
        <w:i/>
        <w:sz w:val="15"/>
        <w:szCs w:val="15"/>
      </w:rPr>
      <w:t xml:space="preserve">Educational programs of the Texas A&amp;M AgriLife Extension Service are open to all people </w:t>
    </w:r>
  </w:p>
  <w:p w:rsidR="00BE308B" w:rsidRPr="00137C2F" w:rsidRDefault="00BE308B" w:rsidP="00BE308B">
    <w:pPr>
      <w:pStyle w:val="Footer"/>
      <w:jc w:val="right"/>
      <w:rPr>
        <w:rFonts w:ascii="Times New Roman" w:hAnsi="Times New Roman"/>
        <w:i/>
        <w:sz w:val="15"/>
        <w:szCs w:val="15"/>
      </w:rPr>
    </w:pPr>
    <w:proofErr w:type="gramStart"/>
    <w:r w:rsidRPr="00F33E37">
      <w:rPr>
        <w:rFonts w:ascii="Times New Roman" w:hAnsi="Times New Roman"/>
        <w:i/>
        <w:sz w:val="15"/>
        <w:szCs w:val="15"/>
      </w:rPr>
      <w:t>without</w:t>
    </w:r>
    <w:proofErr w:type="gramEnd"/>
    <w:r w:rsidRPr="00F33E37">
      <w:rPr>
        <w:rFonts w:ascii="Times New Roman" w:hAnsi="Times New Roman"/>
        <w:i/>
        <w:sz w:val="15"/>
        <w:szCs w:val="15"/>
      </w:rPr>
      <w:t xml:space="preserve"> regard to race, color, sex, religion, national origin, age, disability, genetic</w:t>
    </w:r>
    <w:r>
      <w:rPr>
        <w:rFonts w:ascii="Times New Roman" w:hAnsi="Times New Roman"/>
        <w:i/>
        <w:sz w:val="15"/>
        <w:szCs w:val="15"/>
      </w:rPr>
      <w:t xml:space="preserve"> information, or veteran status</w:t>
    </w:r>
    <w:r w:rsidRPr="00137C2F">
      <w:rPr>
        <w:rFonts w:ascii="Times New Roman" w:hAnsi="Times New Roman"/>
        <w:i/>
        <w:sz w:val="15"/>
        <w:szCs w:val="15"/>
      </w:rPr>
      <w:t>.</w:t>
    </w:r>
  </w:p>
  <w:p w:rsidR="00BE308B" w:rsidRPr="00137C2F" w:rsidRDefault="00BE308B" w:rsidP="00BE308B">
    <w:pPr>
      <w:pStyle w:val="Footer"/>
      <w:jc w:val="right"/>
      <w:rPr>
        <w:rFonts w:ascii="Times New Roman" w:hAnsi="Times New Roman"/>
        <w:i/>
        <w:sz w:val="15"/>
        <w:szCs w:val="15"/>
      </w:rPr>
    </w:pPr>
    <w:r w:rsidRPr="00137C2F">
      <w:rPr>
        <w:rFonts w:ascii="Times New Roman" w:hAnsi="Times New Roman"/>
        <w:i/>
        <w:sz w:val="15"/>
        <w:szCs w:val="15"/>
      </w:rPr>
      <w:t>The Texas A&amp;M University System, U.S. Department of Agriculture, and the County Commissioners Courts of Texas Cooperating</w:t>
    </w:r>
  </w:p>
  <w:p w:rsidR="00BE308B" w:rsidRPr="00BE308B" w:rsidRDefault="00BE308B" w:rsidP="00E87F2D">
    <w:pPr>
      <w:pStyle w:val="Footer"/>
      <w:jc w:val="right"/>
      <w:rPr>
        <w:rFonts w:ascii="Arial" w:hAnsi="Arial"/>
        <w:b/>
        <w:noProof/>
        <w:sz w:val="16"/>
        <w:szCs w:val="16"/>
      </w:rPr>
    </w:pPr>
  </w:p>
  <w:p w:rsidR="0012720A" w:rsidRPr="00240E7C" w:rsidRDefault="0012720A" w:rsidP="00E87F2D">
    <w:pPr>
      <w:pStyle w:val="Footer"/>
      <w:jc w:val="right"/>
      <w:rPr>
        <w:rFonts w:ascii="Arial" w:hAnsi="Arial"/>
        <w:b/>
      </w:rPr>
    </w:pPr>
    <w:r w:rsidRPr="00240E7C">
      <w:rPr>
        <w:rFonts w:ascii="Arial" w:hAnsi="Arial"/>
        <w:b/>
        <w:noProof/>
      </w:rPr>
      <w:t>AgriLifeExtension.tamu.edu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5DA5" w:rsidRDefault="00F25DA5" w:rsidP="00E87F2D">
      <w:r>
        <w:separator/>
      </w:r>
    </w:p>
  </w:footnote>
  <w:footnote w:type="continuationSeparator" w:id="0">
    <w:p w:rsidR="00F25DA5" w:rsidRDefault="00F25DA5" w:rsidP="00E87F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20A" w:rsidRDefault="0012720A">
    <w:pPr>
      <w:pStyle w:val="Header"/>
    </w:pPr>
  </w:p>
  <w:p w:rsidR="0012720A" w:rsidRDefault="0012720A">
    <w:pPr>
      <w:pStyle w:val="Header"/>
    </w:pPr>
  </w:p>
  <w:p w:rsidR="0012720A" w:rsidRDefault="0012720A">
    <w:pPr>
      <w:pStyle w:val="Header"/>
    </w:pPr>
    <w:r>
      <w:rPr>
        <w:noProof/>
      </w:rPr>
      <w:drawing>
        <wp:inline distT="0" distB="0" distL="0" distR="0">
          <wp:extent cx="6668135" cy="1645920"/>
          <wp:effectExtent l="0" t="0" r="12065" b="5080"/>
          <wp:docPr id="3" name="Picture 3" descr="agc:protect:share:jchivvis:ElectronicTemplateUpdates_2013NewLogo:OutcomeSummary_Templates2012:Headers:headerAgriLifeExtension_Outcome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c:protect:share:jchivvis:ElectronicTemplateUpdates_2013NewLogo:OutcomeSummary_Templates2012:Headers:headerAgriLifeExtension_OutcomeSummar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8135" cy="164592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432726"/>
    <w:multiLevelType w:val="hybridMultilevel"/>
    <w:tmpl w:val="141CCB44"/>
    <w:lvl w:ilvl="0" w:tplc="A2BA3EA0">
      <w:start w:val="1"/>
      <w:numFmt w:val="bullet"/>
      <w:lvlText w:val="–"/>
      <w:lvlJc w:val="left"/>
      <w:pPr>
        <w:tabs>
          <w:tab w:val="num" w:pos="720"/>
        </w:tabs>
        <w:ind w:left="720" w:hanging="360"/>
      </w:pPr>
      <w:rPr>
        <w:rFonts w:ascii="Arial" w:hAnsi="Arial" w:hint="default"/>
      </w:rPr>
    </w:lvl>
    <w:lvl w:ilvl="1" w:tplc="068470F2">
      <w:start w:val="1"/>
      <w:numFmt w:val="bullet"/>
      <w:lvlText w:val="–"/>
      <w:lvlJc w:val="left"/>
      <w:pPr>
        <w:tabs>
          <w:tab w:val="num" w:pos="1440"/>
        </w:tabs>
        <w:ind w:left="1440" w:hanging="360"/>
      </w:pPr>
      <w:rPr>
        <w:rFonts w:ascii="Arial" w:hAnsi="Arial" w:hint="default"/>
      </w:rPr>
    </w:lvl>
    <w:lvl w:ilvl="2" w:tplc="5AACD076">
      <w:start w:val="2281"/>
      <w:numFmt w:val="bullet"/>
      <w:lvlText w:val="•"/>
      <w:lvlJc w:val="left"/>
      <w:pPr>
        <w:tabs>
          <w:tab w:val="num" w:pos="2160"/>
        </w:tabs>
        <w:ind w:left="2160" w:hanging="360"/>
      </w:pPr>
      <w:rPr>
        <w:rFonts w:ascii="Arial" w:hAnsi="Arial" w:hint="default"/>
      </w:rPr>
    </w:lvl>
    <w:lvl w:ilvl="3" w:tplc="B3A0A398" w:tentative="1">
      <w:start w:val="1"/>
      <w:numFmt w:val="bullet"/>
      <w:lvlText w:val="–"/>
      <w:lvlJc w:val="left"/>
      <w:pPr>
        <w:tabs>
          <w:tab w:val="num" w:pos="2880"/>
        </w:tabs>
        <w:ind w:left="2880" w:hanging="360"/>
      </w:pPr>
      <w:rPr>
        <w:rFonts w:ascii="Arial" w:hAnsi="Arial" w:hint="default"/>
      </w:rPr>
    </w:lvl>
    <w:lvl w:ilvl="4" w:tplc="7CA2B574" w:tentative="1">
      <w:start w:val="1"/>
      <w:numFmt w:val="bullet"/>
      <w:lvlText w:val="–"/>
      <w:lvlJc w:val="left"/>
      <w:pPr>
        <w:tabs>
          <w:tab w:val="num" w:pos="3600"/>
        </w:tabs>
        <w:ind w:left="3600" w:hanging="360"/>
      </w:pPr>
      <w:rPr>
        <w:rFonts w:ascii="Arial" w:hAnsi="Arial" w:hint="default"/>
      </w:rPr>
    </w:lvl>
    <w:lvl w:ilvl="5" w:tplc="968CDC2C" w:tentative="1">
      <w:start w:val="1"/>
      <w:numFmt w:val="bullet"/>
      <w:lvlText w:val="–"/>
      <w:lvlJc w:val="left"/>
      <w:pPr>
        <w:tabs>
          <w:tab w:val="num" w:pos="4320"/>
        </w:tabs>
        <w:ind w:left="4320" w:hanging="360"/>
      </w:pPr>
      <w:rPr>
        <w:rFonts w:ascii="Arial" w:hAnsi="Arial" w:hint="default"/>
      </w:rPr>
    </w:lvl>
    <w:lvl w:ilvl="6" w:tplc="2A209A9C" w:tentative="1">
      <w:start w:val="1"/>
      <w:numFmt w:val="bullet"/>
      <w:lvlText w:val="–"/>
      <w:lvlJc w:val="left"/>
      <w:pPr>
        <w:tabs>
          <w:tab w:val="num" w:pos="5040"/>
        </w:tabs>
        <w:ind w:left="5040" w:hanging="360"/>
      </w:pPr>
      <w:rPr>
        <w:rFonts w:ascii="Arial" w:hAnsi="Arial" w:hint="default"/>
      </w:rPr>
    </w:lvl>
    <w:lvl w:ilvl="7" w:tplc="BB62559E" w:tentative="1">
      <w:start w:val="1"/>
      <w:numFmt w:val="bullet"/>
      <w:lvlText w:val="–"/>
      <w:lvlJc w:val="left"/>
      <w:pPr>
        <w:tabs>
          <w:tab w:val="num" w:pos="5760"/>
        </w:tabs>
        <w:ind w:left="5760" w:hanging="360"/>
      </w:pPr>
      <w:rPr>
        <w:rFonts w:ascii="Arial" w:hAnsi="Arial" w:hint="default"/>
      </w:rPr>
    </w:lvl>
    <w:lvl w:ilvl="8" w:tplc="DE98F9C8" w:tentative="1">
      <w:start w:val="1"/>
      <w:numFmt w:val="bullet"/>
      <w:lvlText w:val="–"/>
      <w:lvlJc w:val="left"/>
      <w:pPr>
        <w:tabs>
          <w:tab w:val="num" w:pos="6480"/>
        </w:tabs>
        <w:ind w:left="6480" w:hanging="360"/>
      </w:pPr>
      <w:rPr>
        <w:rFonts w:ascii="Arial" w:hAnsi="Arial" w:hint="default"/>
      </w:rPr>
    </w:lvl>
  </w:abstractNum>
  <w:abstractNum w:abstractNumId="1">
    <w:nsid w:val="3BB30B5D"/>
    <w:multiLevelType w:val="hybridMultilevel"/>
    <w:tmpl w:val="62C829C8"/>
    <w:lvl w:ilvl="0" w:tplc="8B0CEF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73741C3"/>
    <w:multiLevelType w:val="hybridMultilevel"/>
    <w:tmpl w:val="3730A6E8"/>
    <w:lvl w:ilvl="0" w:tplc="8B0CEF04">
      <w:start w:val="1"/>
      <w:numFmt w:val="bullet"/>
      <w:lvlText w:val="•"/>
      <w:lvlJc w:val="left"/>
      <w:pPr>
        <w:tabs>
          <w:tab w:val="num" w:pos="720"/>
        </w:tabs>
        <w:ind w:left="720" w:hanging="360"/>
      </w:pPr>
      <w:rPr>
        <w:rFonts w:ascii="Arial" w:hAnsi="Arial" w:hint="default"/>
      </w:rPr>
    </w:lvl>
    <w:lvl w:ilvl="1" w:tplc="0A863130" w:tentative="1">
      <w:start w:val="1"/>
      <w:numFmt w:val="bullet"/>
      <w:lvlText w:val="•"/>
      <w:lvlJc w:val="left"/>
      <w:pPr>
        <w:tabs>
          <w:tab w:val="num" w:pos="1440"/>
        </w:tabs>
        <w:ind w:left="1440" w:hanging="360"/>
      </w:pPr>
      <w:rPr>
        <w:rFonts w:ascii="Arial" w:hAnsi="Arial" w:hint="default"/>
      </w:rPr>
    </w:lvl>
    <w:lvl w:ilvl="2" w:tplc="537AF9F2" w:tentative="1">
      <w:start w:val="1"/>
      <w:numFmt w:val="bullet"/>
      <w:lvlText w:val="•"/>
      <w:lvlJc w:val="left"/>
      <w:pPr>
        <w:tabs>
          <w:tab w:val="num" w:pos="2160"/>
        </w:tabs>
        <w:ind w:left="2160" w:hanging="360"/>
      </w:pPr>
      <w:rPr>
        <w:rFonts w:ascii="Arial" w:hAnsi="Arial" w:hint="default"/>
      </w:rPr>
    </w:lvl>
    <w:lvl w:ilvl="3" w:tplc="5A083AA0" w:tentative="1">
      <w:start w:val="1"/>
      <w:numFmt w:val="bullet"/>
      <w:lvlText w:val="•"/>
      <w:lvlJc w:val="left"/>
      <w:pPr>
        <w:tabs>
          <w:tab w:val="num" w:pos="2880"/>
        </w:tabs>
        <w:ind w:left="2880" w:hanging="360"/>
      </w:pPr>
      <w:rPr>
        <w:rFonts w:ascii="Arial" w:hAnsi="Arial" w:hint="default"/>
      </w:rPr>
    </w:lvl>
    <w:lvl w:ilvl="4" w:tplc="6FB2817A" w:tentative="1">
      <w:start w:val="1"/>
      <w:numFmt w:val="bullet"/>
      <w:lvlText w:val="•"/>
      <w:lvlJc w:val="left"/>
      <w:pPr>
        <w:tabs>
          <w:tab w:val="num" w:pos="3600"/>
        </w:tabs>
        <w:ind w:left="3600" w:hanging="360"/>
      </w:pPr>
      <w:rPr>
        <w:rFonts w:ascii="Arial" w:hAnsi="Arial" w:hint="default"/>
      </w:rPr>
    </w:lvl>
    <w:lvl w:ilvl="5" w:tplc="94562722" w:tentative="1">
      <w:start w:val="1"/>
      <w:numFmt w:val="bullet"/>
      <w:lvlText w:val="•"/>
      <w:lvlJc w:val="left"/>
      <w:pPr>
        <w:tabs>
          <w:tab w:val="num" w:pos="4320"/>
        </w:tabs>
        <w:ind w:left="4320" w:hanging="360"/>
      </w:pPr>
      <w:rPr>
        <w:rFonts w:ascii="Arial" w:hAnsi="Arial" w:hint="default"/>
      </w:rPr>
    </w:lvl>
    <w:lvl w:ilvl="6" w:tplc="C27C8D94" w:tentative="1">
      <w:start w:val="1"/>
      <w:numFmt w:val="bullet"/>
      <w:lvlText w:val="•"/>
      <w:lvlJc w:val="left"/>
      <w:pPr>
        <w:tabs>
          <w:tab w:val="num" w:pos="5040"/>
        </w:tabs>
        <w:ind w:left="5040" w:hanging="360"/>
      </w:pPr>
      <w:rPr>
        <w:rFonts w:ascii="Arial" w:hAnsi="Arial" w:hint="default"/>
      </w:rPr>
    </w:lvl>
    <w:lvl w:ilvl="7" w:tplc="E9E8E682" w:tentative="1">
      <w:start w:val="1"/>
      <w:numFmt w:val="bullet"/>
      <w:lvlText w:val="•"/>
      <w:lvlJc w:val="left"/>
      <w:pPr>
        <w:tabs>
          <w:tab w:val="num" w:pos="5760"/>
        </w:tabs>
        <w:ind w:left="5760" w:hanging="360"/>
      </w:pPr>
      <w:rPr>
        <w:rFonts w:ascii="Arial" w:hAnsi="Arial" w:hint="default"/>
      </w:rPr>
    </w:lvl>
    <w:lvl w:ilvl="8" w:tplc="A6BC1616"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F2D"/>
    <w:rsid w:val="00014453"/>
    <w:rsid w:val="00025487"/>
    <w:rsid w:val="0009727C"/>
    <w:rsid w:val="000D177B"/>
    <w:rsid w:val="0012720A"/>
    <w:rsid w:val="00157F5E"/>
    <w:rsid w:val="0018751C"/>
    <w:rsid w:val="001C04F3"/>
    <w:rsid w:val="00202958"/>
    <w:rsid w:val="00231BF1"/>
    <w:rsid w:val="002732EC"/>
    <w:rsid w:val="002904CF"/>
    <w:rsid w:val="002F5945"/>
    <w:rsid w:val="003058CC"/>
    <w:rsid w:val="003122BA"/>
    <w:rsid w:val="003204ED"/>
    <w:rsid w:val="00327C49"/>
    <w:rsid w:val="00354280"/>
    <w:rsid w:val="003565E3"/>
    <w:rsid w:val="003F315F"/>
    <w:rsid w:val="004B5B34"/>
    <w:rsid w:val="004B6EA3"/>
    <w:rsid w:val="004C4FF7"/>
    <w:rsid w:val="004C7FA4"/>
    <w:rsid w:val="004D360C"/>
    <w:rsid w:val="004F23C0"/>
    <w:rsid w:val="004F2A1E"/>
    <w:rsid w:val="004F4291"/>
    <w:rsid w:val="004F7F9C"/>
    <w:rsid w:val="00523EBA"/>
    <w:rsid w:val="005327C3"/>
    <w:rsid w:val="00535AE2"/>
    <w:rsid w:val="00540CF7"/>
    <w:rsid w:val="0054649F"/>
    <w:rsid w:val="005B03DD"/>
    <w:rsid w:val="005D7A54"/>
    <w:rsid w:val="006C560E"/>
    <w:rsid w:val="00733298"/>
    <w:rsid w:val="00817ACF"/>
    <w:rsid w:val="00826988"/>
    <w:rsid w:val="00834226"/>
    <w:rsid w:val="008571D9"/>
    <w:rsid w:val="0089308C"/>
    <w:rsid w:val="008A104C"/>
    <w:rsid w:val="008A568D"/>
    <w:rsid w:val="00900FCD"/>
    <w:rsid w:val="00903EBC"/>
    <w:rsid w:val="00923FBB"/>
    <w:rsid w:val="00941C7F"/>
    <w:rsid w:val="00985CD4"/>
    <w:rsid w:val="00986025"/>
    <w:rsid w:val="009B1A8B"/>
    <w:rsid w:val="00A13C21"/>
    <w:rsid w:val="00A46775"/>
    <w:rsid w:val="00AD3614"/>
    <w:rsid w:val="00B40746"/>
    <w:rsid w:val="00B5364A"/>
    <w:rsid w:val="00B63EDC"/>
    <w:rsid w:val="00BB0DA4"/>
    <w:rsid w:val="00BE308B"/>
    <w:rsid w:val="00C074F5"/>
    <w:rsid w:val="00C45039"/>
    <w:rsid w:val="00CB0BD8"/>
    <w:rsid w:val="00CC3708"/>
    <w:rsid w:val="00D55A87"/>
    <w:rsid w:val="00D600B6"/>
    <w:rsid w:val="00D64A50"/>
    <w:rsid w:val="00DD53E7"/>
    <w:rsid w:val="00E14E91"/>
    <w:rsid w:val="00E153F2"/>
    <w:rsid w:val="00E62649"/>
    <w:rsid w:val="00E65D26"/>
    <w:rsid w:val="00E87F2D"/>
    <w:rsid w:val="00F25DA5"/>
    <w:rsid w:val="00F33222"/>
    <w:rsid w:val="00F62A3D"/>
    <w:rsid w:val="00F82D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llOutBoxHeader">
    <w:name w:val="CallOutBox Header"/>
    <w:basedOn w:val="Normal"/>
    <w:qFormat/>
    <w:rsid w:val="003F315F"/>
    <w:rPr>
      <w:rFonts w:ascii="Source Sans Pro" w:hAnsi="Source Sans Pro"/>
      <w:color w:val="FFFFFF" w:themeColor="background1"/>
      <w:sz w:val="28"/>
    </w:rPr>
  </w:style>
  <w:style w:type="paragraph" w:customStyle="1" w:styleId="CallOutBoxText">
    <w:name w:val="CallOutBox Text"/>
    <w:basedOn w:val="Normal"/>
    <w:qFormat/>
    <w:rsid w:val="003F315F"/>
    <w:rPr>
      <w:rFonts w:ascii="Source Sans Pro Light" w:hAnsi="Source Sans Pro Light"/>
      <w:color w:val="FFFFFF" w:themeColor="background1"/>
    </w:rPr>
  </w:style>
  <w:style w:type="paragraph" w:styleId="Header">
    <w:name w:val="header"/>
    <w:basedOn w:val="Normal"/>
    <w:link w:val="HeaderChar"/>
    <w:uiPriority w:val="99"/>
    <w:unhideWhenUsed/>
    <w:rsid w:val="00E87F2D"/>
    <w:pPr>
      <w:tabs>
        <w:tab w:val="center" w:pos="4320"/>
        <w:tab w:val="right" w:pos="8640"/>
      </w:tabs>
    </w:pPr>
  </w:style>
  <w:style w:type="character" w:customStyle="1" w:styleId="HeaderChar">
    <w:name w:val="Header Char"/>
    <w:basedOn w:val="DefaultParagraphFont"/>
    <w:link w:val="Header"/>
    <w:uiPriority w:val="99"/>
    <w:rsid w:val="00E87F2D"/>
  </w:style>
  <w:style w:type="paragraph" w:styleId="Footer">
    <w:name w:val="footer"/>
    <w:basedOn w:val="Normal"/>
    <w:link w:val="FooterChar"/>
    <w:uiPriority w:val="99"/>
    <w:unhideWhenUsed/>
    <w:rsid w:val="00E87F2D"/>
    <w:pPr>
      <w:tabs>
        <w:tab w:val="center" w:pos="4320"/>
        <w:tab w:val="right" w:pos="8640"/>
      </w:tabs>
    </w:pPr>
  </w:style>
  <w:style w:type="character" w:customStyle="1" w:styleId="FooterChar">
    <w:name w:val="Footer Char"/>
    <w:basedOn w:val="DefaultParagraphFont"/>
    <w:link w:val="Footer"/>
    <w:uiPriority w:val="99"/>
    <w:rsid w:val="00E87F2D"/>
  </w:style>
  <w:style w:type="paragraph" w:styleId="BalloonText">
    <w:name w:val="Balloon Text"/>
    <w:basedOn w:val="Normal"/>
    <w:link w:val="BalloonTextChar"/>
    <w:uiPriority w:val="99"/>
    <w:semiHidden/>
    <w:unhideWhenUsed/>
    <w:rsid w:val="00E87F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7F2D"/>
    <w:rPr>
      <w:rFonts w:ascii="Lucida Grande" w:hAnsi="Lucida Grande" w:cs="Lucida Grande"/>
      <w:sz w:val="18"/>
      <w:szCs w:val="18"/>
    </w:rPr>
  </w:style>
  <w:style w:type="paragraph" w:styleId="NormalWeb">
    <w:name w:val="Normal (Web)"/>
    <w:basedOn w:val="Normal"/>
    <w:uiPriority w:val="99"/>
    <w:unhideWhenUsed/>
    <w:rsid w:val="00BB0DA4"/>
    <w:pPr>
      <w:spacing w:before="100" w:beforeAutospacing="1" w:after="100" w:afterAutospacing="1"/>
    </w:pPr>
    <w:rPr>
      <w:rFonts w:ascii="Times" w:eastAsia="Cambria" w:hAnsi="Times" w:cs="Times New Roman"/>
      <w:sz w:val="20"/>
      <w:szCs w:val="20"/>
    </w:rPr>
  </w:style>
  <w:style w:type="paragraph" w:customStyle="1" w:styleId="BasicParagraph">
    <w:name w:val="[Basic Paragraph]"/>
    <w:basedOn w:val="Normal"/>
    <w:uiPriority w:val="99"/>
    <w:rsid w:val="0009727C"/>
    <w:pPr>
      <w:widowControl w:val="0"/>
      <w:autoSpaceDE w:val="0"/>
      <w:autoSpaceDN w:val="0"/>
      <w:adjustRightInd w:val="0"/>
      <w:spacing w:line="288" w:lineRule="auto"/>
      <w:textAlignment w:val="center"/>
    </w:pPr>
    <w:rPr>
      <w:rFonts w:ascii="Times-Roman" w:eastAsia="Times New Roman" w:hAnsi="Times-Roman" w:cs="Times-Roman"/>
      <w:color w:val="000000"/>
    </w:rPr>
  </w:style>
  <w:style w:type="paragraph" w:customStyle="1" w:styleId="Default">
    <w:name w:val="Default"/>
    <w:rsid w:val="0009727C"/>
    <w:pPr>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33298"/>
    <w:pPr>
      <w:ind w:left="720"/>
      <w:contextualSpacing/>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llOutBoxHeader">
    <w:name w:val="CallOutBox Header"/>
    <w:basedOn w:val="Normal"/>
    <w:qFormat/>
    <w:rsid w:val="003F315F"/>
    <w:rPr>
      <w:rFonts w:ascii="Source Sans Pro" w:hAnsi="Source Sans Pro"/>
      <w:color w:val="FFFFFF" w:themeColor="background1"/>
      <w:sz w:val="28"/>
    </w:rPr>
  </w:style>
  <w:style w:type="paragraph" w:customStyle="1" w:styleId="CallOutBoxText">
    <w:name w:val="CallOutBox Text"/>
    <w:basedOn w:val="Normal"/>
    <w:qFormat/>
    <w:rsid w:val="003F315F"/>
    <w:rPr>
      <w:rFonts w:ascii="Source Sans Pro Light" w:hAnsi="Source Sans Pro Light"/>
      <w:color w:val="FFFFFF" w:themeColor="background1"/>
    </w:rPr>
  </w:style>
  <w:style w:type="paragraph" w:styleId="Header">
    <w:name w:val="header"/>
    <w:basedOn w:val="Normal"/>
    <w:link w:val="HeaderChar"/>
    <w:uiPriority w:val="99"/>
    <w:unhideWhenUsed/>
    <w:rsid w:val="00E87F2D"/>
    <w:pPr>
      <w:tabs>
        <w:tab w:val="center" w:pos="4320"/>
        <w:tab w:val="right" w:pos="8640"/>
      </w:tabs>
    </w:pPr>
  </w:style>
  <w:style w:type="character" w:customStyle="1" w:styleId="HeaderChar">
    <w:name w:val="Header Char"/>
    <w:basedOn w:val="DefaultParagraphFont"/>
    <w:link w:val="Header"/>
    <w:uiPriority w:val="99"/>
    <w:rsid w:val="00E87F2D"/>
  </w:style>
  <w:style w:type="paragraph" w:styleId="Footer">
    <w:name w:val="footer"/>
    <w:basedOn w:val="Normal"/>
    <w:link w:val="FooterChar"/>
    <w:uiPriority w:val="99"/>
    <w:unhideWhenUsed/>
    <w:rsid w:val="00E87F2D"/>
    <w:pPr>
      <w:tabs>
        <w:tab w:val="center" w:pos="4320"/>
        <w:tab w:val="right" w:pos="8640"/>
      </w:tabs>
    </w:pPr>
  </w:style>
  <w:style w:type="character" w:customStyle="1" w:styleId="FooterChar">
    <w:name w:val="Footer Char"/>
    <w:basedOn w:val="DefaultParagraphFont"/>
    <w:link w:val="Footer"/>
    <w:uiPriority w:val="99"/>
    <w:rsid w:val="00E87F2D"/>
  </w:style>
  <w:style w:type="paragraph" w:styleId="BalloonText">
    <w:name w:val="Balloon Text"/>
    <w:basedOn w:val="Normal"/>
    <w:link w:val="BalloonTextChar"/>
    <w:uiPriority w:val="99"/>
    <w:semiHidden/>
    <w:unhideWhenUsed/>
    <w:rsid w:val="00E87F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7F2D"/>
    <w:rPr>
      <w:rFonts w:ascii="Lucida Grande" w:hAnsi="Lucida Grande" w:cs="Lucida Grande"/>
      <w:sz w:val="18"/>
      <w:szCs w:val="18"/>
    </w:rPr>
  </w:style>
  <w:style w:type="paragraph" w:styleId="NormalWeb">
    <w:name w:val="Normal (Web)"/>
    <w:basedOn w:val="Normal"/>
    <w:uiPriority w:val="99"/>
    <w:unhideWhenUsed/>
    <w:rsid w:val="00BB0DA4"/>
    <w:pPr>
      <w:spacing w:before="100" w:beforeAutospacing="1" w:after="100" w:afterAutospacing="1"/>
    </w:pPr>
    <w:rPr>
      <w:rFonts w:ascii="Times" w:eastAsia="Cambria" w:hAnsi="Times" w:cs="Times New Roman"/>
      <w:sz w:val="20"/>
      <w:szCs w:val="20"/>
    </w:rPr>
  </w:style>
  <w:style w:type="paragraph" w:customStyle="1" w:styleId="BasicParagraph">
    <w:name w:val="[Basic Paragraph]"/>
    <w:basedOn w:val="Normal"/>
    <w:uiPriority w:val="99"/>
    <w:rsid w:val="0009727C"/>
    <w:pPr>
      <w:widowControl w:val="0"/>
      <w:autoSpaceDE w:val="0"/>
      <w:autoSpaceDN w:val="0"/>
      <w:adjustRightInd w:val="0"/>
      <w:spacing w:line="288" w:lineRule="auto"/>
      <w:textAlignment w:val="center"/>
    </w:pPr>
    <w:rPr>
      <w:rFonts w:ascii="Times-Roman" w:eastAsia="Times New Roman" w:hAnsi="Times-Roman" w:cs="Times-Roman"/>
      <w:color w:val="000000"/>
    </w:rPr>
  </w:style>
  <w:style w:type="paragraph" w:customStyle="1" w:styleId="Default">
    <w:name w:val="Default"/>
    <w:rsid w:val="0009727C"/>
    <w:pPr>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33298"/>
    <w:pPr>
      <w:ind w:left="720"/>
      <w:contextualSpacing/>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364642">
      <w:bodyDiv w:val="1"/>
      <w:marLeft w:val="0"/>
      <w:marRight w:val="0"/>
      <w:marTop w:val="0"/>
      <w:marBottom w:val="0"/>
      <w:divBdr>
        <w:top w:val="none" w:sz="0" w:space="0" w:color="auto"/>
        <w:left w:val="none" w:sz="0" w:space="0" w:color="auto"/>
        <w:bottom w:val="none" w:sz="0" w:space="0" w:color="auto"/>
        <w:right w:val="none" w:sz="0" w:space="0" w:color="auto"/>
      </w:divBdr>
      <w:divsChild>
        <w:div w:id="10377361">
          <w:marLeft w:val="1166"/>
          <w:marRight w:val="0"/>
          <w:marTop w:val="115"/>
          <w:marBottom w:val="0"/>
          <w:divBdr>
            <w:top w:val="none" w:sz="0" w:space="0" w:color="auto"/>
            <w:left w:val="none" w:sz="0" w:space="0" w:color="auto"/>
            <w:bottom w:val="none" w:sz="0" w:space="0" w:color="auto"/>
            <w:right w:val="none" w:sz="0" w:space="0" w:color="auto"/>
          </w:divBdr>
        </w:div>
        <w:div w:id="1531839100">
          <w:marLeft w:val="1800"/>
          <w:marRight w:val="0"/>
          <w:marTop w:val="96"/>
          <w:marBottom w:val="0"/>
          <w:divBdr>
            <w:top w:val="none" w:sz="0" w:space="0" w:color="auto"/>
            <w:left w:val="none" w:sz="0" w:space="0" w:color="auto"/>
            <w:bottom w:val="none" w:sz="0" w:space="0" w:color="auto"/>
            <w:right w:val="none" w:sz="0" w:space="0" w:color="auto"/>
          </w:divBdr>
        </w:div>
        <w:div w:id="1406031500">
          <w:marLeft w:val="1800"/>
          <w:marRight w:val="0"/>
          <w:marTop w:val="96"/>
          <w:marBottom w:val="0"/>
          <w:divBdr>
            <w:top w:val="none" w:sz="0" w:space="0" w:color="auto"/>
            <w:left w:val="none" w:sz="0" w:space="0" w:color="auto"/>
            <w:bottom w:val="none" w:sz="0" w:space="0" w:color="auto"/>
            <w:right w:val="none" w:sz="0" w:space="0" w:color="auto"/>
          </w:divBdr>
        </w:div>
        <w:div w:id="1217203745">
          <w:marLeft w:val="1800"/>
          <w:marRight w:val="0"/>
          <w:marTop w:val="96"/>
          <w:marBottom w:val="0"/>
          <w:divBdr>
            <w:top w:val="none" w:sz="0" w:space="0" w:color="auto"/>
            <w:left w:val="none" w:sz="0" w:space="0" w:color="auto"/>
            <w:bottom w:val="none" w:sz="0" w:space="0" w:color="auto"/>
            <w:right w:val="none" w:sz="0" w:space="0" w:color="auto"/>
          </w:divBdr>
        </w:div>
        <w:div w:id="297691984">
          <w:marLeft w:val="1800"/>
          <w:marRight w:val="0"/>
          <w:marTop w:val="96"/>
          <w:marBottom w:val="0"/>
          <w:divBdr>
            <w:top w:val="none" w:sz="0" w:space="0" w:color="auto"/>
            <w:left w:val="none" w:sz="0" w:space="0" w:color="auto"/>
            <w:bottom w:val="none" w:sz="0" w:space="0" w:color="auto"/>
            <w:right w:val="none" w:sz="0" w:space="0" w:color="auto"/>
          </w:divBdr>
        </w:div>
      </w:divsChild>
    </w:div>
    <w:div w:id="637147346">
      <w:bodyDiv w:val="1"/>
      <w:marLeft w:val="0"/>
      <w:marRight w:val="0"/>
      <w:marTop w:val="0"/>
      <w:marBottom w:val="0"/>
      <w:divBdr>
        <w:top w:val="none" w:sz="0" w:space="0" w:color="auto"/>
        <w:left w:val="none" w:sz="0" w:space="0" w:color="auto"/>
        <w:bottom w:val="none" w:sz="0" w:space="0" w:color="auto"/>
        <w:right w:val="none" w:sz="0" w:space="0" w:color="auto"/>
      </w:divBdr>
      <w:divsChild>
        <w:div w:id="1751199528">
          <w:marLeft w:val="547"/>
          <w:marRight w:val="0"/>
          <w:marTop w:val="134"/>
          <w:marBottom w:val="0"/>
          <w:divBdr>
            <w:top w:val="none" w:sz="0" w:space="0" w:color="auto"/>
            <w:left w:val="none" w:sz="0" w:space="0" w:color="auto"/>
            <w:bottom w:val="none" w:sz="0" w:space="0" w:color="auto"/>
            <w:right w:val="none" w:sz="0" w:space="0" w:color="auto"/>
          </w:divBdr>
        </w:div>
      </w:divsChild>
    </w:div>
    <w:div w:id="782773735">
      <w:bodyDiv w:val="1"/>
      <w:marLeft w:val="0"/>
      <w:marRight w:val="0"/>
      <w:marTop w:val="0"/>
      <w:marBottom w:val="0"/>
      <w:divBdr>
        <w:top w:val="none" w:sz="0" w:space="0" w:color="auto"/>
        <w:left w:val="none" w:sz="0" w:space="0" w:color="auto"/>
        <w:bottom w:val="none" w:sz="0" w:space="0" w:color="auto"/>
        <w:right w:val="none" w:sz="0" w:space="0" w:color="auto"/>
      </w:divBdr>
    </w:div>
    <w:div w:id="15849890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3.wmf"/></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B2D91B-83BD-4A46-B37E-A7B7EDB17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172</Words>
  <Characters>982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Texas A&amp;M AgriLife</Company>
  <LinksUpToDate>false</LinksUpToDate>
  <CharactersWithSpaces>1152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Chivvis</dc:creator>
  <cp:lastModifiedBy>AITAdmin</cp:lastModifiedBy>
  <cp:revision>2</cp:revision>
  <dcterms:created xsi:type="dcterms:W3CDTF">2017-03-07T15:26:00Z</dcterms:created>
  <dcterms:modified xsi:type="dcterms:W3CDTF">2017-03-07T15:26:00Z</dcterms:modified>
</cp:coreProperties>
</file>